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A9" w:rsidRPr="00CF27A9" w:rsidRDefault="006B51F0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# After the TRP recommended, the revision </w:t>
      </w:r>
      <w:proofErr w:type="gramStart"/>
      <w:r>
        <w:rPr>
          <w:b/>
          <w:bCs/>
        </w:rPr>
        <w:t xml:space="preserve">of  </w:t>
      </w:r>
      <w:r w:rsidRPr="00CF27A9">
        <w:rPr>
          <w:b/>
          <w:bCs/>
        </w:rPr>
        <w:t>PAAR</w:t>
      </w:r>
      <w:proofErr w:type="gramEnd"/>
      <w:r w:rsidRPr="00CF27A9">
        <w:rPr>
          <w:b/>
          <w:bCs/>
        </w:rPr>
        <w:t xml:space="preserve"> budget NFC 2018-2020 (HIV-Lao PDR) </w:t>
      </w:r>
      <w:r>
        <w:rPr>
          <w:b/>
          <w:bCs/>
        </w:rPr>
        <w:t>shows as table below:</w:t>
      </w:r>
    </w:p>
    <w:p w:rsidR="00CF27A9" w:rsidRDefault="00CF27A9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3"/>
        <w:gridCol w:w="305"/>
        <w:gridCol w:w="1218"/>
        <w:gridCol w:w="610"/>
        <w:gridCol w:w="914"/>
        <w:gridCol w:w="914"/>
        <w:gridCol w:w="609"/>
        <w:gridCol w:w="1219"/>
        <w:gridCol w:w="304"/>
        <w:gridCol w:w="1524"/>
      </w:tblGrid>
      <w:tr w:rsidR="006B51F0">
        <w:trPr>
          <w:trHeight w:val="260"/>
        </w:trPr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Module </w:t>
            </w:r>
          </w:p>
          <w:p w:rsidR="00CF27A9" w:rsidRDefault="00CF27A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F27A9" w:rsidRDefault="00CF27A9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Intervention 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Priority rating </w:t>
            </w:r>
          </w:p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(high, medium low) 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Amount recommended 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TRP rationale for prioritization </w:t>
            </w:r>
          </w:p>
        </w:tc>
      </w:tr>
      <w:tr w:rsidR="006B51F0" w:rsidTr="00CF27A9">
        <w:trPr>
          <w:trHeight w:val="903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rFonts w:cs="Angsana New"/>
                <w:color w:val="auto"/>
              </w:rPr>
              <w:t xml:space="preserve"> </w:t>
            </w: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HSS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Mapping, IBBS, research and program design on PWID, prisoners and other vulnerable populations. Data analysis and M and E strengthening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High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Pr="006B51F0" w:rsidRDefault="00CF27A9" w:rsidP="006B51F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B51F0">
              <w:rPr>
                <w:b/>
                <w:bCs/>
                <w:sz w:val="16"/>
                <w:szCs w:val="16"/>
              </w:rPr>
              <w:t xml:space="preserve">USD </w:t>
            </w:r>
            <w:r w:rsidR="006B51F0" w:rsidRPr="006B51F0">
              <w:rPr>
                <w:b/>
                <w:bCs/>
                <w:sz w:val="16"/>
                <w:szCs w:val="16"/>
              </w:rPr>
              <w:t>183</w:t>
            </w:r>
            <w:r w:rsidRPr="006B51F0">
              <w:rPr>
                <w:b/>
                <w:bCs/>
                <w:sz w:val="16"/>
                <w:szCs w:val="16"/>
              </w:rPr>
              <w:t>,</w:t>
            </w:r>
            <w:r w:rsidR="006B51F0" w:rsidRPr="006B51F0">
              <w:rPr>
                <w:b/>
                <w:bCs/>
                <w:sz w:val="16"/>
                <w:szCs w:val="16"/>
              </w:rPr>
              <w:t>881</w:t>
            </w:r>
            <w:r w:rsidRPr="006B51F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Generates essential evidence for program management and adequate HIV response. Therefore, the TRP strongly recommends this module be moved to the allocation. </w:t>
            </w:r>
          </w:p>
        </w:tc>
      </w:tr>
      <w:tr w:rsidR="006B51F0" w:rsidTr="00CF27A9">
        <w:trPr>
          <w:trHeight w:val="351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rFonts w:cs="Angsana New"/>
                <w:color w:val="auto"/>
              </w:rPr>
              <w:t xml:space="preserve"> </w:t>
            </w: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Prevention for SW and their clients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Expansion to other provinces, condom programming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High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USD 549,986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Essential services for key populations in this concentrated epidemic </w:t>
            </w:r>
          </w:p>
        </w:tc>
      </w:tr>
      <w:tr w:rsidR="006B51F0" w:rsidTr="00CF27A9">
        <w:trPr>
          <w:trHeight w:val="351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rFonts w:cs="Angsana New"/>
                <w:color w:val="auto"/>
              </w:rPr>
              <w:t xml:space="preserve"> </w:t>
            </w:r>
            <w:r>
              <w:rPr>
                <w:sz w:val="16"/>
                <w:szCs w:val="16"/>
              </w:rPr>
              <w:t xml:space="preserve">3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Prevention package for MSM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Expansion to other provinces, condom programming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High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USD 251,963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Essential services for key populations in this concentrated epidemic </w:t>
            </w:r>
          </w:p>
        </w:tc>
      </w:tr>
      <w:tr w:rsidR="006B51F0" w:rsidTr="00CF27A9">
        <w:trPr>
          <w:trHeight w:val="351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rFonts w:cs="Angsana New"/>
                <w:color w:val="auto"/>
              </w:rPr>
              <w:t xml:space="preserve"> </w:t>
            </w: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Treatment, care and Support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Expansion of ART sites to all provinces, capacity building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High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USD 832,386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Essential service improving access to antiretroviral therapy ART, which will contribute to improve the treatment cascade </w:t>
            </w:r>
          </w:p>
        </w:tc>
      </w:tr>
      <w:tr w:rsidR="006B51F0" w:rsidTr="00CF27A9">
        <w:trPr>
          <w:trHeight w:val="351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rFonts w:cs="Angsana New"/>
                <w:color w:val="auto"/>
              </w:rPr>
              <w:t xml:space="preserve"> </w:t>
            </w:r>
            <w:r>
              <w:rPr>
                <w:sz w:val="16"/>
                <w:szCs w:val="16"/>
              </w:rPr>
              <w:t xml:space="preserve">5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Program Management 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Strengthening of DCCA,PCCA through capacity building, staffing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Low 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USD 344,882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To show its commitment, the government should finance these activities </w:t>
            </w:r>
          </w:p>
        </w:tc>
      </w:tr>
      <w:tr w:rsidR="006B51F0">
        <w:trPr>
          <w:trHeight w:val="92"/>
        </w:trPr>
        <w:tc>
          <w:tcPr>
            <w:tcW w:w="4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27A9" w:rsidRDefault="00CF27A9">
            <w:pPr>
              <w:pStyle w:val="Default"/>
              <w:rPr>
                <w:sz w:val="16"/>
                <w:szCs w:val="16"/>
              </w:rPr>
            </w:pPr>
            <w:r>
              <w:rPr>
                <w:rFonts w:cs="Angsana New"/>
                <w:color w:val="auto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Total </w:t>
            </w:r>
          </w:p>
        </w:tc>
        <w:tc>
          <w:tcPr>
            <w:tcW w:w="4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27A9" w:rsidRPr="006B51F0" w:rsidRDefault="00CF27A9" w:rsidP="006B51F0">
            <w:pPr>
              <w:pStyle w:val="Defaul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B51F0">
              <w:rPr>
                <w:b/>
                <w:bCs/>
                <w:sz w:val="16"/>
                <w:szCs w:val="16"/>
                <w:u w:val="single"/>
              </w:rPr>
              <w:t>USD 2,</w:t>
            </w:r>
            <w:r w:rsidR="006B51F0" w:rsidRPr="006B51F0">
              <w:rPr>
                <w:b/>
                <w:bCs/>
                <w:sz w:val="16"/>
                <w:szCs w:val="16"/>
                <w:u w:val="single"/>
              </w:rPr>
              <w:t>163</w:t>
            </w:r>
            <w:r w:rsidRPr="006B51F0">
              <w:rPr>
                <w:b/>
                <w:bCs/>
                <w:sz w:val="16"/>
                <w:szCs w:val="16"/>
                <w:u w:val="single"/>
              </w:rPr>
              <w:t>,</w:t>
            </w:r>
            <w:r w:rsidR="006B51F0" w:rsidRPr="006B51F0">
              <w:rPr>
                <w:b/>
                <w:bCs/>
                <w:sz w:val="16"/>
                <w:szCs w:val="16"/>
                <w:u w:val="single"/>
              </w:rPr>
              <w:t>098</w:t>
            </w:r>
            <w:r w:rsidRPr="006B51F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5C698D" w:rsidRDefault="005C698D"/>
    <w:p w:rsidR="00CF27A9" w:rsidRDefault="00CF27A9">
      <w:r>
        <w:t>Remark:</w:t>
      </w:r>
    </w:p>
    <w:p w:rsidR="00CF27A9" w:rsidRDefault="00CF27A9" w:rsidP="00CF27A9">
      <w:pPr>
        <w:pStyle w:val="ListParagraph"/>
        <w:numPr>
          <w:ilvl w:val="0"/>
          <w:numId w:val="1"/>
        </w:numPr>
      </w:pPr>
      <w:r>
        <w:t>Item No. 01: HSS</w:t>
      </w:r>
    </w:p>
    <w:p w:rsidR="00CF27A9" w:rsidRPr="00CF27A9" w:rsidRDefault="00CF27A9" w:rsidP="00CF27A9">
      <w:pPr>
        <w:pStyle w:val="ListParagraph"/>
        <w:numPr>
          <w:ilvl w:val="0"/>
          <w:numId w:val="2"/>
        </w:numPr>
      </w:pPr>
      <w:r>
        <w:t>The Original budget proposed: $</w:t>
      </w:r>
      <w:r w:rsidRPr="00CF27A9">
        <w:rPr>
          <w:sz w:val="20"/>
          <w:szCs w:val="20"/>
        </w:rPr>
        <w:t>536,494</w:t>
      </w:r>
    </w:p>
    <w:p w:rsidR="00CF27A9" w:rsidRPr="006B51F0" w:rsidRDefault="00CF27A9" w:rsidP="00CF27A9"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Move IBBS for FSW and MSM from PAAR to Allocation budget, there for this item No. 01 is remaining = </w:t>
      </w:r>
      <w:r w:rsidR="006B51F0">
        <w:rPr>
          <w:sz w:val="20"/>
          <w:szCs w:val="20"/>
        </w:rPr>
        <w:t>$183,881</w:t>
      </w:r>
    </w:p>
    <w:p w:rsidR="006B51F0" w:rsidRPr="006B51F0" w:rsidRDefault="006B51F0" w:rsidP="006B51F0">
      <w:pPr>
        <w:pStyle w:val="ListParagraph"/>
        <w:numPr>
          <w:ilvl w:val="0"/>
          <w:numId w:val="1"/>
        </w:numPr>
      </w:pPr>
      <w:r>
        <w:t xml:space="preserve">PAAR – original budget proposed : $2,515,711 and after moving </w:t>
      </w:r>
      <w:r>
        <w:rPr>
          <w:sz w:val="20"/>
          <w:szCs w:val="20"/>
        </w:rPr>
        <w:t>IBBS for FSW and MSM to allocation, the PAAR budget is remaining : $2,163,098</w:t>
      </w:r>
    </w:p>
    <w:p w:rsidR="006B51F0" w:rsidRDefault="006B51F0" w:rsidP="006B51F0">
      <w:pPr>
        <w:pStyle w:val="ListParagraph"/>
      </w:pPr>
    </w:p>
    <w:sectPr w:rsidR="006B5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ACE"/>
    <w:multiLevelType w:val="hybridMultilevel"/>
    <w:tmpl w:val="27E6E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50CE3"/>
    <w:multiLevelType w:val="hybridMultilevel"/>
    <w:tmpl w:val="3B7EE1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A9"/>
    <w:rsid w:val="005C698D"/>
    <w:rsid w:val="00695C94"/>
    <w:rsid w:val="006B51F0"/>
    <w:rsid w:val="00CF27A9"/>
    <w:rsid w:val="00D9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2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7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2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</dc:creator>
  <cp:lastModifiedBy>dell</cp:lastModifiedBy>
  <cp:revision>2</cp:revision>
  <dcterms:created xsi:type="dcterms:W3CDTF">2017-08-25T11:29:00Z</dcterms:created>
  <dcterms:modified xsi:type="dcterms:W3CDTF">2017-08-25T11:29:00Z</dcterms:modified>
</cp:coreProperties>
</file>