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4B" w:rsidRPr="00306AD9" w:rsidRDefault="007F254B" w:rsidP="007F254B">
      <w:pPr>
        <w:spacing w:line="276" w:lineRule="auto"/>
        <w:jc w:val="both"/>
        <w:rPr>
          <w:rFonts w:cs="Arial"/>
          <w:b/>
          <w:sz w:val="52"/>
          <w:szCs w:val="52"/>
        </w:rPr>
      </w:pPr>
      <w:bookmarkStart w:id="0" w:name="_GoBack"/>
      <w:bookmarkEnd w:id="0"/>
    </w:p>
    <w:p w:rsidR="007F254B" w:rsidRPr="00306AD9" w:rsidRDefault="007F254B" w:rsidP="007F254B">
      <w:pPr>
        <w:spacing w:line="276" w:lineRule="auto"/>
        <w:jc w:val="both"/>
        <w:rPr>
          <w:rFonts w:cs="Arial"/>
          <w:b/>
          <w:sz w:val="52"/>
          <w:szCs w:val="52"/>
        </w:rPr>
      </w:pPr>
    </w:p>
    <w:p w:rsidR="007F254B" w:rsidRPr="00306AD9" w:rsidRDefault="007F254B" w:rsidP="007F254B">
      <w:pPr>
        <w:spacing w:line="276" w:lineRule="auto"/>
        <w:jc w:val="both"/>
        <w:rPr>
          <w:rFonts w:cs="Arial"/>
          <w:b/>
          <w:sz w:val="52"/>
          <w:szCs w:val="52"/>
        </w:rPr>
      </w:pPr>
    </w:p>
    <w:p w:rsidR="002C08F3" w:rsidRPr="00306AD9" w:rsidRDefault="007F254B" w:rsidP="002C08F3">
      <w:pPr>
        <w:jc w:val="center"/>
        <w:rPr>
          <w:rFonts w:cs="Arial"/>
          <w:b/>
          <w:sz w:val="52"/>
          <w:szCs w:val="52"/>
        </w:rPr>
      </w:pPr>
      <w:r w:rsidRPr="00306AD9">
        <w:rPr>
          <w:rFonts w:cs="Arial"/>
          <w:b/>
          <w:sz w:val="52"/>
          <w:szCs w:val="52"/>
        </w:rPr>
        <w:t>OVERSIGHT PLAN</w:t>
      </w:r>
    </w:p>
    <w:p w:rsidR="002C08F3" w:rsidRPr="00306AD9" w:rsidRDefault="002C08F3" w:rsidP="002C08F3">
      <w:pPr>
        <w:jc w:val="center"/>
        <w:rPr>
          <w:rFonts w:cs="Arial"/>
          <w:b/>
          <w:sz w:val="44"/>
          <w:szCs w:val="44"/>
        </w:rPr>
      </w:pPr>
      <w:r w:rsidRPr="00306AD9">
        <w:rPr>
          <w:rFonts w:cs="Arial"/>
          <w:b/>
          <w:sz w:val="44"/>
          <w:szCs w:val="44"/>
        </w:rPr>
        <w:t>For</w:t>
      </w:r>
    </w:p>
    <w:p w:rsidR="00BE0ACA" w:rsidRDefault="0003694C" w:rsidP="002C08F3">
      <w:pPr>
        <w:spacing w:after="200" w:line="276" w:lineRule="auto"/>
        <w:jc w:val="center"/>
        <w:rPr>
          <w:rFonts w:cs="Arial"/>
          <w:b/>
          <w:sz w:val="44"/>
          <w:szCs w:val="44"/>
        </w:rPr>
      </w:pPr>
      <w:r>
        <w:rPr>
          <w:rFonts w:cs="Arial"/>
          <w:b/>
          <w:sz w:val="44"/>
          <w:szCs w:val="44"/>
        </w:rPr>
        <w:t>Country Coordinating</w:t>
      </w:r>
      <w:r w:rsidR="002C08F3" w:rsidRPr="00306AD9">
        <w:rPr>
          <w:rFonts w:cs="Arial"/>
          <w:b/>
          <w:sz w:val="44"/>
          <w:szCs w:val="44"/>
        </w:rPr>
        <w:t xml:space="preserve"> Mechanism</w:t>
      </w:r>
      <w:r w:rsidR="00BE0ACA">
        <w:rPr>
          <w:rFonts w:cs="Arial"/>
          <w:b/>
          <w:sz w:val="44"/>
          <w:szCs w:val="44"/>
        </w:rPr>
        <w:t>,</w:t>
      </w:r>
    </w:p>
    <w:p w:rsidR="002C08F3" w:rsidRPr="00306AD9" w:rsidRDefault="00BE0ACA" w:rsidP="002C08F3">
      <w:pPr>
        <w:spacing w:after="200" w:line="276" w:lineRule="auto"/>
        <w:jc w:val="center"/>
        <w:rPr>
          <w:rFonts w:cs="Arial"/>
          <w:b/>
          <w:sz w:val="44"/>
          <w:szCs w:val="44"/>
        </w:rPr>
      </w:pPr>
      <w:r>
        <w:rPr>
          <w:rFonts w:cs="Arial"/>
          <w:b/>
          <w:sz w:val="44"/>
          <w:szCs w:val="44"/>
        </w:rPr>
        <w:t>Lao PDR</w:t>
      </w:r>
    </w:p>
    <w:p w:rsidR="007763B7" w:rsidRDefault="00415153" w:rsidP="00305F64">
      <w:pPr>
        <w:spacing w:after="200" w:line="276" w:lineRule="auto"/>
        <w:jc w:val="center"/>
        <w:rPr>
          <w:noProof/>
        </w:rPr>
      </w:pPr>
      <w:r>
        <w:rPr>
          <w:rFonts w:cs="Arial"/>
          <w:sz w:val="44"/>
          <w:szCs w:val="44"/>
        </w:rPr>
        <w:t>Fiscal year 2016-</w:t>
      </w:r>
      <w:r w:rsidR="00236151">
        <w:rPr>
          <w:rFonts w:cs="Arial"/>
          <w:sz w:val="44"/>
          <w:szCs w:val="44"/>
        </w:rPr>
        <w:t>201</w:t>
      </w:r>
      <w:r w:rsidR="00305F64">
        <w:rPr>
          <w:rFonts w:cs="Arial"/>
          <w:sz w:val="44"/>
          <w:szCs w:val="44"/>
        </w:rPr>
        <w:t>7</w:t>
      </w:r>
      <w:r w:rsidR="00306AD9">
        <w:rPr>
          <w:rFonts w:cs="Arial"/>
          <w:sz w:val="44"/>
          <w:szCs w:val="44"/>
        </w:rPr>
        <w:br w:type="page"/>
      </w:r>
      <w:r w:rsidR="007157F4">
        <w:rPr>
          <w:rFonts w:cs="Arial"/>
          <w:sz w:val="44"/>
          <w:szCs w:val="44"/>
        </w:rPr>
        <w:lastRenderedPageBreak/>
        <w:t>Table of Contents</w:t>
      </w:r>
      <w:r w:rsidR="00F002B6" w:rsidRPr="007157F4">
        <w:rPr>
          <w:rFonts w:cs="Arial"/>
          <w:bCs/>
          <w:sz w:val="24"/>
          <w:szCs w:val="28"/>
        </w:rPr>
        <w:fldChar w:fldCharType="begin"/>
      </w:r>
      <w:r w:rsidR="0087004B" w:rsidRPr="007157F4">
        <w:rPr>
          <w:rFonts w:cs="Arial"/>
          <w:bCs/>
          <w:sz w:val="24"/>
          <w:szCs w:val="28"/>
        </w:rPr>
        <w:instrText xml:space="preserve"> TOC \t "Heading 3,1" </w:instrText>
      </w:r>
      <w:r w:rsidR="00F002B6" w:rsidRPr="007157F4">
        <w:rPr>
          <w:rFonts w:cs="Arial"/>
          <w:bCs/>
          <w:sz w:val="24"/>
          <w:szCs w:val="28"/>
        </w:rPr>
        <w:fldChar w:fldCharType="separate"/>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1.</w:t>
      </w:r>
      <w:r w:rsidRPr="007763B7">
        <w:rPr>
          <w:rFonts w:ascii="Arial" w:eastAsiaTheme="minorEastAsia" w:hAnsi="Arial" w:cs="Arial"/>
          <w:b w:val="0"/>
          <w:noProof/>
          <w:sz w:val="22"/>
          <w:szCs w:val="22"/>
        </w:rPr>
        <w:tab/>
      </w:r>
      <w:r w:rsidRPr="007763B7">
        <w:rPr>
          <w:rFonts w:ascii="Arial" w:hAnsi="Arial" w:cs="Arial"/>
          <w:b w:val="0"/>
          <w:noProof/>
        </w:rPr>
        <w:t>Introduction</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_Toc396904511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3</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2.</w:t>
      </w:r>
      <w:r w:rsidRPr="007763B7">
        <w:rPr>
          <w:rFonts w:ascii="Arial" w:eastAsiaTheme="minorEastAsia" w:hAnsi="Arial" w:cs="Arial"/>
          <w:b w:val="0"/>
          <w:noProof/>
          <w:sz w:val="22"/>
          <w:szCs w:val="22"/>
        </w:rPr>
        <w:tab/>
      </w:r>
      <w:r w:rsidRPr="007763B7">
        <w:rPr>
          <w:rFonts w:ascii="Arial" w:hAnsi="Arial" w:cs="Arial"/>
          <w:b w:val="0"/>
          <w:noProof/>
        </w:rPr>
        <w:t>Oversight Function</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_Toc396904512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3</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3.</w:t>
      </w:r>
      <w:r w:rsidRPr="007763B7">
        <w:rPr>
          <w:rFonts w:ascii="Arial" w:eastAsiaTheme="minorEastAsia" w:hAnsi="Arial" w:cs="Arial"/>
          <w:b w:val="0"/>
          <w:noProof/>
          <w:sz w:val="22"/>
          <w:szCs w:val="22"/>
        </w:rPr>
        <w:tab/>
      </w:r>
      <w:r w:rsidRPr="007763B7">
        <w:rPr>
          <w:rFonts w:ascii="Arial" w:hAnsi="Arial" w:cs="Arial"/>
          <w:b w:val="0"/>
          <w:noProof/>
        </w:rPr>
        <w:t>Oversight Principles</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_Toc396904513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3</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4.</w:t>
      </w:r>
      <w:r w:rsidRPr="007763B7">
        <w:rPr>
          <w:rFonts w:ascii="Arial" w:eastAsiaTheme="minorEastAsia" w:hAnsi="Arial" w:cs="Arial"/>
          <w:b w:val="0"/>
          <w:noProof/>
          <w:sz w:val="22"/>
          <w:szCs w:val="22"/>
        </w:rPr>
        <w:tab/>
      </w:r>
      <w:r w:rsidRPr="007763B7">
        <w:rPr>
          <w:rFonts w:ascii="Arial" w:hAnsi="Arial" w:cs="Arial"/>
          <w:b w:val="0"/>
          <w:noProof/>
        </w:rPr>
        <w:t>Oversight Areas</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_Toc396904514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5</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5.</w:t>
      </w:r>
      <w:r w:rsidRPr="007763B7">
        <w:rPr>
          <w:rFonts w:ascii="Arial" w:eastAsiaTheme="minorEastAsia" w:hAnsi="Arial" w:cs="Arial"/>
          <w:b w:val="0"/>
          <w:noProof/>
          <w:sz w:val="22"/>
          <w:szCs w:val="22"/>
        </w:rPr>
        <w:tab/>
      </w:r>
      <w:r w:rsidRPr="007763B7">
        <w:rPr>
          <w:rFonts w:ascii="Arial" w:hAnsi="Arial" w:cs="Arial"/>
          <w:b w:val="0"/>
          <w:noProof/>
        </w:rPr>
        <w:t>Organizational Structure of Oversight in Lao PDR</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_Toc396904515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6</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6.</w:t>
      </w:r>
      <w:r w:rsidRPr="007763B7">
        <w:rPr>
          <w:rFonts w:ascii="Arial" w:eastAsiaTheme="minorEastAsia" w:hAnsi="Arial" w:cs="Arial"/>
          <w:b w:val="0"/>
          <w:noProof/>
          <w:sz w:val="22"/>
          <w:szCs w:val="22"/>
        </w:rPr>
        <w:tab/>
      </w:r>
      <w:r w:rsidRPr="007763B7">
        <w:rPr>
          <w:rFonts w:ascii="Arial" w:hAnsi="Arial" w:cs="Arial"/>
          <w:b w:val="0"/>
          <w:noProof/>
        </w:rPr>
        <w:t>Information Required for Grant Implementation Oversight</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_Toc396904516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8</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7.</w:t>
      </w:r>
      <w:r w:rsidRPr="007763B7">
        <w:rPr>
          <w:rFonts w:ascii="Arial" w:eastAsiaTheme="minorEastAsia" w:hAnsi="Arial" w:cs="Arial"/>
          <w:b w:val="0"/>
          <w:noProof/>
          <w:sz w:val="22"/>
          <w:szCs w:val="22"/>
        </w:rPr>
        <w:tab/>
      </w:r>
      <w:r w:rsidRPr="007763B7">
        <w:rPr>
          <w:rFonts w:ascii="Arial" w:hAnsi="Arial" w:cs="Arial"/>
          <w:b w:val="0"/>
          <w:noProof/>
        </w:rPr>
        <w:t>Conceptual Framework for Grant Implementation Oversight</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_Toc396904517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9</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8.</w:t>
      </w:r>
      <w:r w:rsidRPr="007763B7">
        <w:rPr>
          <w:rFonts w:ascii="Arial" w:eastAsiaTheme="minorEastAsia" w:hAnsi="Arial" w:cs="Arial"/>
          <w:b w:val="0"/>
          <w:noProof/>
          <w:sz w:val="22"/>
          <w:szCs w:val="22"/>
        </w:rPr>
        <w:tab/>
      </w:r>
      <w:r w:rsidRPr="007763B7">
        <w:rPr>
          <w:rFonts w:ascii="Arial" w:hAnsi="Arial" w:cs="Arial"/>
          <w:b w:val="0"/>
          <w:noProof/>
        </w:rPr>
        <w:t>Tools for Implementing Grant Oversight</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_Toc396904518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10</w:t>
      </w:r>
      <w:r w:rsidR="00F002B6"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9.</w:t>
      </w:r>
      <w:r w:rsidRPr="007763B7">
        <w:rPr>
          <w:rFonts w:ascii="Arial" w:eastAsiaTheme="minorEastAsia" w:hAnsi="Arial" w:cs="Arial"/>
          <w:b w:val="0"/>
          <w:noProof/>
          <w:sz w:val="22"/>
          <w:szCs w:val="22"/>
        </w:rPr>
        <w:tab/>
      </w:r>
      <w:r w:rsidRPr="007763B7">
        <w:rPr>
          <w:rFonts w:ascii="Arial" w:hAnsi="Arial" w:cs="Arial"/>
          <w:b w:val="0"/>
          <w:noProof/>
        </w:rPr>
        <w:t>Work Plan and Budget</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_Toc396904519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13</w:t>
      </w:r>
      <w:r w:rsidR="00F002B6" w:rsidRPr="007763B7">
        <w:rPr>
          <w:rFonts w:ascii="Arial" w:hAnsi="Arial" w:cs="Arial"/>
          <w:b w:val="0"/>
          <w:noProof/>
        </w:rPr>
        <w:fldChar w:fldCharType="end"/>
      </w:r>
    </w:p>
    <w:p w:rsidR="00263A83" w:rsidRPr="00263A83" w:rsidRDefault="007763B7" w:rsidP="00263A83">
      <w:pPr>
        <w:pStyle w:val="TOC1"/>
        <w:spacing w:line="360" w:lineRule="auto"/>
        <w:rPr>
          <w:rFonts w:ascii="Arial" w:hAnsi="Arial" w:cs="Arial"/>
          <w:b w:val="0"/>
          <w:noProof/>
        </w:rPr>
      </w:pPr>
      <w:r w:rsidRPr="007763B7">
        <w:rPr>
          <w:rFonts w:ascii="Arial" w:hAnsi="Arial" w:cs="Arial"/>
          <w:b w:val="0"/>
          <w:noProof/>
        </w:rPr>
        <w:t>10.</w:t>
      </w:r>
      <w:r w:rsidRPr="007763B7">
        <w:rPr>
          <w:rFonts w:ascii="Arial" w:eastAsiaTheme="minorEastAsia" w:hAnsi="Arial" w:cs="Arial"/>
          <w:b w:val="0"/>
          <w:noProof/>
          <w:sz w:val="22"/>
          <w:szCs w:val="22"/>
        </w:rPr>
        <w:tab/>
      </w:r>
      <w:r w:rsidRPr="007763B7">
        <w:rPr>
          <w:rFonts w:ascii="Arial" w:hAnsi="Arial" w:cs="Arial"/>
          <w:b w:val="0"/>
          <w:noProof/>
        </w:rPr>
        <w:t>Annexes</w:t>
      </w:r>
      <w:r w:rsidRPr="007763B7">
        <w:rPr>
          <w:rFonts w:ascii="Arial" w:hAnsi="Arial" w:cs="Arial"/>
          <w:b w:val="0"/>
          <w:noProof/>
        </w:rPr>
        <w:tab/>
      </w:r>
      <w:r w:rsidR="00F002B6" w:rsidRPr="007763B7">
        <w:rPr>
          <w:rFonts w:ascii="Arial" w:hAnsi="Arial" w:cs="Arial"/>
          <w:b w:val="0"/>
          <w:noProof/>
        </w:rPr>
        <w:fldChar w:fldCharType="begin"/>
      </w:r>
      <w:r w:rsidRPr="007763B7">
        <w:rPr>
          <w:rFonts w:ascii="Arial" w:hAnsi="Arial" w:cs="Arial"/>
          <w:b w:val="0"/>
          <w:noProof/>
        </w:rPr>
        <w:instrText xml:space="preserve"> PAGEREF _Toc396904520 \h </w:instrText>
      </w:r>
      <w:r w:rsidR="00F002B6" w:rsidRPr="007763B7">
        <w:rPr>
          <w:rFonts w:ascii="Arial" w:hAnsi="Arial" w:cs="Arial"/>
          <w:b w:val="0"/>
          <w:noProof/>
        </w:rPr>
      </w:r>
      <w:r w:rsidR="00F002B6" w:rsidRPr="007763B7">
        <w:rPr>
          <w:rFonts w:ascii="Arial" w:hAnsi="Arial" w:cs="Arial"/>
          <w:b w:val="0"/>
          <w:noProof/>
        </w:rPr>
        <w:fldChar w:fldCharType="separate"/>
      </w:r>
      <w:r w:rsidR="00EA4DC8">
        <w:rPr>
          <w:rFonts w:ascii="Arial" w:hAnsi="Arial" w:cs="Arial"/>
          <w:b w:val="0"/>
          <w:noProof/>
        </w:rPr>
        <w:t>14</w:t>
      </w:r>
      <w:r w:rsidR="00F002B6" w:rsidRPr="007763B7">
        <w:rPr>
          <w:rFonts w:ascii="Arial" w:hAnsi="Arial" w:cs="Arial"/>
          <w:b w:val="0"/>
          <w:noProof/>
        </w:rPr>
        <w:fldChar w:fldCharType="end"/>
      </w:r>
    </w:p>
    <w:p w:rsidR="00806276" w:rsidRPr="00306AD9" w:rsidRDefault="00F002B6" w:rsidP="005B1262">
      <w:pPr>
        <w:pBdr>
          <w:bottom w:val="single" w:sz="4" w:space="1" w:color="auto"/>
        </w:pBdr>
        <w:spacing w:after="200" w:line="360" w:lineRule="auto"/>
        <w:rPr>
          <w:rFonts w:cs="Arial"/>
          <w:b/>
          <w:sz w:val="24"/>
        </w:rPr>
      </w:pPr>
      <w:r w:rsidRPr="007157F4">
        <w:rPr>
          <w:rFonts w:cs="Arial"/>
          <w:bCs/>
          <w:sz w:val="24"/>
          <w:szCs w:val="28"/>
        </w:rPr>
        <w:fldChar w:fldCharType="end"/>
      </w:r>
      <w:r w:rsidR="00F142CE" w:rsidRPr="00306AD9">
        <w:rPr>
          <w:rFonts w:cs="Arial"/>
          <w:b/>
          <w:u w:val="single"/>
        </w:rPr>
        <w:br w:type="page"/>
      </w:r>
      <w:r w:rsidR="00806276" w:rsidRPr="005B1262">
        <w:rPr>
          <w:rFonts w:cs="Arial"/>
          <w:b/>
          <w:sz w:val="28"/>
        </w:rPr>
        <w:lastRenderedPageBreak/>
        <w:t>CCM Oversight Plan</w:t>
      </w:r>
    </w:p>
    <w:p w:rsidR="00806276" w:rsidRPr="001A6C35" w:rsidRDefault="00806276" w:rsidP="004344B2">
      <w:pPr>
        <w:pStyle w:val="Heading3"/>
        <w:spacing w:after="120"/>
        <w:ind w:left="450" w:hanging="450"/>
        <w:contextualSpacing w:val="0"/>
        <w:jc w:val="left"/>
      </w:pPr>
      <w:bookmarkStart w:id="1" w:name="_Toc345601307"/>
      <w:bookmarkStart w:id="2" w:name="_Toc395095613"/>
      <w:bookmarkStart w:id="3" w:name="_Toc269114851"/>
      <w:bookmarkStart w:id="4" w:name="_Toc396904511"/>
      <w:r w:rsidRPr="001A6C35">
        <w:t>Introduction</w:t>
      </w:r>
      <w:bookmarkEnd w:id="1"/>
      <w:bookmarkEnd w:id="2"/>
      <w:bookmarkEnd w:id="3"/>
      <w:bookmarkEnd w:id="4"/>
    </w:p>
    <w:p w:rsidR="005B0D86" w:rsidRPr="00EA1C27" w:rsidRDefault="00A95F0D" w:rsidP="00911DD1">
      <w:pPr>
        <w:autoSpaceDE w:val="0"/>
        <w:autoSpaceDN w:val="0"/>
        <w:adjustRightInd w:val="0"/>
        <w:spacing w:after="120"/>
        <w:jc w:val="both"/>
        <w:rPr>
          <w:rFonts w:ascii="DokChampa" w:hAnsi="DokChampa" w:cs="DokChampa"/>
          <w:sz w:val="22"/>
          <w:szCs w:val="22"/>
        </w:rPr>
      </w:pPr>
      <w:r>
        <w:rPr>
          <w:rFonts w:cs="Arial"/>
          <w:sz w:val="22"/>
          <w:szCs w:val="22"/>
        </w:rPr>
        <w:t>The Global Fund to Fight AIDS, Tuberculosis and M</w:t>
      </w:r>
      <w:r w:rsidR="005B0D86" w:rsidRPr="00EA1C27">
        <w:rPr>
          <w:rFonts w:cs="Arial"/>
          <w:sz w:val="22"/>
          <w:szCs w:val="22"/>
        </w:rPr>
        <w:t xml:space="preserve">alaria (GFATM) requires the Lao PDR Country Coordinating Mechanism (CCM) to have clear operational procedures and guidelines to implement the basic oversight functions of the CCM. The main aim of this document is to provide an operational manual defining the mechanisms that the CCM should use while overseeing the </w:t>
      </w:r>
      <w:r w:rsidR="00084360" w:rsidRPr="00EA1C27">
        <w:rPr>
          <w:rFonts w:cs="Arial"/>
          <w:sz w:val="22"/>
          <w:szCs w:val="22"/>
        </w:rPr>
        <w:t xml:space="preserve">development and </w:t>
      </w:r>
      <w:r w:rsidR="005B0D86" w:rsidRPr="00EA1C27">
        <w:rPr>
          <w:rFonts w:cs="Arial"/>
          <w:sz w:val="22"/>
          <w:szCs w:val="22"/>
        </w:rPr>
        <w:t>implementation of GFATM grants</w:t>
      </w:r>
      <w:r w:rsidR="00084360" w:rsidRPr="00EA1C27">
        <w:rPr>
          <w:rFonts w:cs="Arial"/>
          <w:sz w:val="22"/>
          <w:szCs w:val="22"/>
        </w:rPr>
        <w:t xml:space="preserve"> in Lao PDR</w:t>
      </w:r>
      <w:r w:rsidR="005B0D86" w:rsidRPr="00EA1C27">
        <w:rPr>
          <w:rFonts w:cs="Arial"/>
          <w:sz w:val="22"/>
          <w:szCs w:val="22"/>
        </w:rPr>
        <w:t xml:space="preserve">. The plan defines basic principles, roles and responsibilities of the CCM members </w:t>
      </w:r>
      <w:r w:rsidR="00FA22DD">
        <w:rPr>
          <w:rFonts w:cs="Arial"/>
          <w:sz w:val="22"/>
          <w:szCs w:val="22"/>
        </w:rPr>
        <w:t xml:space="preserve">and its subcommittees </w:t>
      </w:r>
      <w:r w:rsidR="005B0D86" w:rsidRPr="00EA1C27">
        <w:rPr>
          <w:rFonts w:cs="Arial"/>
          <w:sz w:val="22"/>
          <w:szCs w:val="22"/>
        </w:rPr>
        <w:t xml:space="preserve">with respect to oversight functions, as well as structures </w:t>
      </w:r>
      <w:r w:rsidR="00FA22DD">
        <w:rPr>
          <w:rFonts w:cs="Arial"/>
          <w:sz w:val="22"/>
          <w:szCs w:val="22"/>
        </w:rPr>
        <w:t>and tools</w:t>
      </w:r>
      <w:r w:rsidR="005B0D86" w:rsidRPr="00EA1C27">
        <w:rPr>
          <w:rFonts w:cs="Arial"/>
          <w:sz w:val="22"/>
          <w:szCs w:val="22"/>
        </w:rPr>
        <w:t xml:space="preserve"> to carry out the oversight</w:t>
      </w:r>
      <w:r w:rsidR="00FA22DD">
        <w:rPr>
          <w:rFonts w:cs="Arial"/>
          <w:sz w:val="22"/>
          <w:szCs w:val="22"/>
        </w:rPr>
        <w:t>.</w:t>
      </w:r>
    </w:p>
    <w:p w:rsidR="00D22838" w:rsidRDefault="0099532B" w:rsidP="0099532B">
      <w:pPr>
        <w:spacing w:after="120"/>
        <w:jc w:val="both"/>
        <w:rPr>
          <w:rFonts w:cs="Arial"/>
          <w:sz w:val="22"/>
          <w:szCs w:val="22"/>
        </w:rPr>
      </w:pPr>
      <w:r w:rsidRPr="00EA1C27">
        <w:rPr>
          <w:rFonts w:cs="Arial"/>
          <w:sz w:val="22"/>
          <w:szCs w:val="22"/>
        </w:rPr>
        <w:t xml:space="preserve">The mandate of the CCM is to </w:t>
      </w:r>
      <w:r>
        <w:rPr>
          <w:rFonts w:cs="Arial"/>
          <w:sz w:val="22"/>
          <w:szCs w:val="22"/>
        </w:rPr>
        <w:t>facilitate</w:t>
      </w:r>
      <w:r w:rsidRPr="00EA1C27">
        <w:rPr>
          <w:rFonts w:cs="Arial"/>
          <w:sz w:val="22"/>
          <w:szCs w:val="22"/>
        </w:rPr>
        <w:t xml:space="preserve">, approve and submit </w:t>
      </w:r>
      <w:r>
        <w:rPr>
          <w:rFonts w:cs="Arial"/>
          <w:sz w:val="22"/>
          <w:szCs w:val="22"/>
        </w:rPr>
        <w:t xml:space="preserve">high-impact proposals to the Global Fund. It is their responsibility </w:t>
      </w:r>
      <w:r w:rsidRPr="00C0072C">
        <w:rPr>
          <w:rFonts w:cs="Arial"/>
          <w:bCs/>
          <w:sz w:val="22"/>
          <w:szCs w:val="22"/>
        </w:rPr>
        <w:t>to oversee</w:t>
      </w:r>
      <w:r>
        <w:rPr>
          <w:rFonts w:cs="Arial"/>
          <w:sz w:val="22"/>
          <w:szCs w:val="22"/>
        </w:rPr>
        <w:t>, evaluate and support the</w:t>
      </w:r>
      <w:r w:rsidR="00587013">
        <w:rPr>
          <w:rFonts w:cs="Arial"/>
          <w:sz w:val="22"/>
          <w:szCs w:val="22"/>
        </w:rPr>
        <w:t xml:space="preserve"> </w:t>
      </w:r>
      <w:r>
        <w:rPr>
          <w:rFonts w:cs="Arial"/>
          <w:sz w:val="22"/>
          <w:szCs w:val="22"/>
        </w:rPr>
        <w:t xml:space="preserve">development and </w:t>
      </w:r>
      <w:r w:rsidRPr="00EA1C27">
        <w:rPr>
          <w:rFonts w:cs="Arial"/>
          <w:sz w:val="22"/>
          <w:szCs w:val="22"/>
        </w:rPr>
        <w:t xml:space="preserve">implementation of </w:t>
      </w:r>
      <w:r>
        <w:rPr>
          <w:rFonts w:cs="Arial"/>
          <w:sz w:val="22"/>
          <w:szCs w:val="22"/>
        </w:rPr>
        <w:t>successful GFATM grants. A</w:t>
      </w:r>
      <w:r w:rsidRPr="0087004B">
        <w:rPr>
          <w:rFonts w:cs="Arial"/>
          <w:sz w:val="22"/>
          <w:szCs w:val="22"/>
        </w:rPr>
        <w:t xml:space="preserve">ll CCM Members have a responsibility for participating in and supporting oversight activities. </w:t>
      </w:r>
      <w:r w:rsidRPr="00EA1C27">
        <w:rPr>
          <w:rFonts w:cs="Arial"/>
          <w:sz w:val="22"/>
          <w:szCs w:val="22"/>
        </w:rPr>
        <w:t xml:space="preserve">While the CCM is ultimately responsible </w:t>
      </w:r>
      <w:r>
        <w:rPr>
          <w:rFonts w:cs="Arial"/>
          <w:sz w:val="22"/>
          <w:szCs w:val="22"/>
        </w:rPr>
        <w:t>for oversight function</w:t>
      </w:r>
      <w:r w:rsidR="008D4387">
        <w:rPr>
          <w:rFonts w:cs="Arial"/>
          <w:sz w:val="22"/>
          <w:szCs w:val="22"/>
        </w:rPr>
        <w:t xml:space="preserve"> the </w:t>
      </w:r>
      <w:r w:rsidR="00C0072C">
        <w:rPr>
          <w:rFonts w:cs="Arial"/>
          <w:sz w:val="22"/>
          <w:szCs w:val="22"/>
        </w:rPr>
        <w:t xml:space="preserve">CCM in </w:t>
      </w:r>
      <w:r w:rsidRPr="0087004B">
        <w:rPr>
          <w:rFonts w:cs="Arial"/>
          <w:sz w:val="22"/>
          <w:szCs w:val="22"/>
        </w:rPr>
        <w:t>Lao PDR</w:t>
      </w:r>
      <w:r w:rsidR="00587013">
        <w:rPr>
          <w:rFonts w:cs="Arial"/>
          <w:sz w:val="22"/>
          <w:szCs w:val="22"/>
        </w:rPr>
        <w:t xml:space="preserve"> </w:t>
      </w:r>
      <w:r w:rsidR="00CD3471">
        <w:rPr>
          <w:rFonts w:cs="Arial"/>
          <w:sz w:val="22"/>
          <w:szCs w:val="22"/>
        </w:rPr>
        <w:t>has established several standing committees including the</w:t>
      </w:r>
      <w:r w:rsidR="00587013">
        <w:rPr>
          <w:rFonts w:cs="Arial"/>
          <w:sz w:val="22"/>
          <w:szCs w:val="22"/>
        </w:rPr>
        <w:t xml:space="preserve"> </w:t>
      </w:r>
      <w:r w:rsidR="007D6196">
        <w:rPr>
          <w:rFonts w:cs="Arial"/>
          <w:sz w:val="22"/>
          <w:szCs w:val="22"/>
        </w:rPr>
        <w:t xml:space="preserve">Resource Mobilization Committee (hereinafter referred to as the RMC), and the </w:t>
      </w:r>
      <w:r w:rsidR="00CD3471">
        <w:rPr>
          <w:rFonts w:cs="Arial"/>
          <w:sz w:val="22"/>
          <w:szCs w:val="22"/>
        </w:rPr>
        <w:t xml:space="preserve">Oversight Committee </w:t>
      </w:r>
      <w:r w:rsidR="00CD3471" w:rsidRPr="00EA1C27">
        <w:rPr>
          <w:rFonts w:cs="Arial"/>
          <w:sz w:val="22"/>
          <w:szCs w:val="22"/>
        </w:rPr>
        <w:t>(hereinafter</w:t>
      </w:r>
      <w:r w:rsidR="00CD3471">
        <w:rPr>
          <w:rFonts w:cs="Arial"/>
          <w:sz w:val="22"/>
          <w:szCs w:val="22"/>
        </w:rPr>
        <w:t xml:space="preserve"> referred to as the OC)with the responsibilities</w:t>
      </w:r>
      <w:r>
        <w:rPr>
          <w:rFonts w:cs="Arial"/>
          <w:sz w:val="22"/>
          <w:szCs w:val="22"/>
        </w:rPr>
        <w:t xml:space="preserve"> of</w:t>
      </w:r>
      <w:r w:rsidRPr="0087004B">
        <w:rPr>
          <w:rFonts w:cs="Arial"/>
          <w:sz w:val="22"/>
          <w:szCs w:val="22"/>
        </w:rPr>
        <w:t xml:space="preserve"> providing oversight to proposal development, grant negotiation</w:t>
      </w:r>
      <w:r w:rsidR="007D6196">
        <w:rPr>
          <w:rFonts w:cs="Arial"/>
          <w:sz w:val="22"/>
          <w:szCs w:val="22"/>
        </w:rPr>
        <w:t>,</w:t>
      </w:r>
      <w:r w:rsidR="00587013">
        <w:rPr>
          <w:rFonts w:cs="Arial"/>
          <w:sz w:val="22"/>
          <w:szCs w:val="22"/>
        </w:rPr>
        <w:t xml:space="preserve"> </w:t>
      </w:r>
      <w:r w:rsidR="007D6196">
        <w:rPr>
          <w:rFonts w:cs="Arial"/>
          <w:sz w:val="22"/>
          <w:szCs w:val="22"/>
        </w:rPr>
        <w:t>and grant implementation.</w:t>
      </w:r>
    </w:p>
    <w:p w:rsidR="00D96DBE" w:rsidRPr="00EA1C27" w:rsidRDefault="00D025FF" w:rsidP="00D96DBE">
      <w:pPr>
        <w:autoSpaceDE w:val="0"/>
        <w:autoSpaceDN w:val="0"/>
        <w:adjustRightInd w:val="0"/>
        <w:spacing w:after="120"/>
        <w:jc w:val="both"/>
        <w:rPr>
          <w:rFonts w:cs="Arial"/>
          <w:sz w:val="22"/>
          <w:szCs w:val="22"/>
        </w:rPr>
      </w:pPr>
      <w:r w:rsidRPr="00EA1C27">
        <w:rPr>
          <w:rFonts w:eastAsia="Calibri" w:cs="Arial"/>
          <w:sz w:val="22"/>
          <w:szCs w:val="22"/>
          <w:lang w:val="en-GB" w:eastAsia="en-GB" w:bidi="th-TH"/>
        </w:rPr>
        <w:t>This oversight plan has b</w:t>
      </w:r>
      <w:r w:rsidR="00CD3471">
        <w:rPr>
          <w:rFonts w:eastAsia="Calibri" w:cs="Arial"/>
          <w:sz w:val="22"/>
          <w:szCs w:val="22"/>
          <w:lang w:val="en-GB" w:eastAsia="en-GB" w:bidi="th-TH"/>
        </w:rPr>
        <w:t xml:space="preserve">een developed to enable </w:t>
      </w:r>
      <w:r w:rsidRPr="00EA1C27">
        <w:rPr>
          <w:rFonts w:eastAsia="Calibri" w:cs="Arial"/>
          <w:sz w:val="22"/>
          <w:szCs w:val="22"/>
          <w:lang w:val="en-GB" w:eastAsia="en-GB" w:bidi="th-TH"/>
        </w:rPr>
        <w:t xml:space="preserve">CCM </w:t>
      </w:r>
      <w:r w:rsidR="00CD3471">
        <w:rPr>
          <w:rFonts w:eastAsia="Calibri" w:cs="Arial"/>
          <w:sz w:val="22"/>
          <w:szCs w:val="22"/>
          <w:lang w:val="en-GB" w:eastAsia="en-GB" w:bidi="th-TH"/>
        </w:rPr>
        <w:t xml:space="preserve">in Lao PDR </w:t>
      </w:r>
      <w:r w:rsidRPr="00EA1C27">
        <w:rPr>
          <w:rFonts w:eastAsia="Calibri" w:cs="Arial"/>
          <w:sz w:val="22"/>
          <w:szCs w:val="22"/>
          <w:lang w:val="en-GB" w:eastAsia="en-GB" w:bidi="th-TH"/>
        </w:rPr>
        <w:t>to carry out its oversight function in a well-organized, transparent and documented manner that involves a broad range</w:t>
      </w:r>
      <w:r w:rsidR="00D96DBE">
        <w:rPr>
          <w:rFonts w:eastAsia="Calibri" w:cs="Arial"/>
          <w:sz w:val="22"/>
          <w:szCs w:val="22"/>
          <w:lang w:val="en-GB" w:eastAsia="en-GB" w:bidi="th-TH"/>
        </w:rPr>
        <w:t xml:space="preserve"> of stakeholders, including CCM </w:t>
      </w:r>
      <w:r w:rsidRPr="00EA1C27">
        <w:rPr>
          <w:rFonts w:eastAsia="Calibri" w:cs="Arial"/>
          <w:sz w:val="22"/>
          <w:szCs w:val="22"/>
          <w:lang w:val="en-GB" w:eastAsia="en-GB" w:bidi="th-TH"/>
        </w:rPr>
        <w:t xml:space="preserve">members and non-members. </w:t>
      </w:r>
      <w:r w:rsidRPr="00EA1C27">
        <w:rPr>
          <w:rFonts w:cs="Arial"/>
          <w:sz w:val="22"/>
          <w:szCs w:val="22"/>
        </w:rPr>
        <w:t>The present plan is an adaptation of the framework document endorsed during the CCM plenary in March 2012</w:t>
      </w:r>
      <w:proofErr w:type="gramStart"/>
      <w:r w:rsidRPr="00EA1C27">
        <w:rPr>
          <w:rFonts w:cs="Arial"/>
          <w:sz w:val="22"/>
          <w:szCs w:val="22"/>
        </w:rPr>
        <w:t xml:space="preserve">, </w:t>
      </w:r>
      <w:r w:rsidR="00587013">
        <w:rPr>
          <w:rFonts w:cs="Arial"/>
          <w:sz w:val="22"/>
          <w:szCs w:val="22"/>
        </w:rPr>
        <w:t xml:space="preserve"> </w:t>
      </w:r>
      <w:r w:rsidRPr="00EA1C27">
        <w:rPr>
          <w:rFonts w:cs="Arial"/>
          <w:sz w:val="22"/>
          <w:szCs w:val="22"/>
        </w:rPr>
        <w:t>an</w:t>
      </w:r>
      <w:r w:rsidR="00D96DBE">
        <w:rPr>
          <w:rFonts w:cs="Arial"/>
          <w:sz w:val="22"/>
          <w:szCs w:val="22"/>
        </w:rPr>
        <w:t>d</w:t>
      </w:r>
      <w:proofErr w:type="gramEnd"/>
      <w:r w:rsidR="00D96DBE">
        <w:rPr>
          <w:rFonts w:cs="Arial"/>
          <w:sz w:val="22"/>
          <w:szCs w:val="22"/>
        </w:rPr>
        <w:t xml:space="preserve"> is therefore binding for all CCM</w:t>
      </w:r>
      <w:r w:rsidR="00CD3471">
        <w:rPr>
          <w:rFonts w:cs="Arial"/>
          <w:sz w:val="22"/>
          <w:szCs w:val="22"/>
        </w:rPr>
        <w:t xml:space="preserve">, </w:t>
      </w:r>
      <w:r w:rsidR="00D96DBE">
        <w:rPr>
          <w:rFonts w:cs="Arial"/>
          <w:sz w:val="22"/>
          <w:szCs w:val="22"/>
        </w:rPr>
        <w:t xml:space="preserve">OC </w:t>
      </w:r>
      <w:r w:rsidR="00CD3471">
        <w:rPr>
          <w:rFonts w:cs="Arial"/>
          <w:sz w:val="22"/>
          <w:szCs w:val="22"/>
        </w:rPr>
        <w:t xml:space="preserve">and RMC </w:t>
      </w:r>
      <w:r w:rsidRPr="00EA1C27">
        <w:rPr>
          <w:rFonts w:cs="Arial"/>
          <w:sz w:val="22"/>
          <w:szCs w:val="22"/>
        </w:rPr>
        <w:t>members.</w:t>
      </w:r>
    </w:p>
    <w:p w:rsidR="00806276" w:rsidRPr="00EA1C27" w:rsidRDefault="00CB0335" w:rsidP="004344B2">
      <w:pPr>
        <w:pStyle w:val="Heading3"/>
        <w:spacing w:after="120"/>
        <w:ind w:left="450" w:hanging="450"/>
      </w:pPr>
      <w:bookmarkStart w:id="5" w:name="_Toc269114852"/>
      <w:bookmarkStart w:id="6" w:name="_Toc396904512"/>
      <w:r w:rsidRPr="00EA1C27">
        <w:t>Oversight Function</w:t>
      </w:r>
      <w:bookmarkEnd w:id="5"/>
      <w:bookmarkEnd w:id="6"/>
    </w:p>
    <w:p w:rsidR="00AC1CD6" w:rsidRDefault="00CB0335" w:rsidP="00911DD1">
      <w:pPr>
        <w:autoSpaceDE w:val="0"/>
        <w:autoSpaceDN w:val="0"/>
        <w:adjustRightInd w:val="0"/>
        <w:spacing w:after="120"/>
        <w:jc w:val="both"/>
        <w:rPr>
          <w:rFonts w:cs="Arial"/>
          <w:sz w:val="22"/>
          <w:szCs w:val="22"/>
        </w:rPr>
      </w:pPr>
      <w:r w:rsidRPr="00EA1C27">
        <w:rPr>
          <w:rFonts w:eastAsia="Calibri" w:cs="Arial"/>
          <w:sz w:val="22"/>
          <w:szCs w:val="22"/>
          <w:lang w:val="en-GB" w:eastAsia="en-GB" w:bidi="th-TH"/>
        </w:rPr>
        <w:t>Grant oversight is a core function of good governance</w:t>
      </w:r>
      <w:r w:rsidR="00EB5F71" w:rsidRPr="00EA1C27">
        <w:rPr>
          <w:rFonts w:eastAsia="Calibri" w:cs="Arial"/>
          <w:sz w:val="22"/>
          <w:szCs w:val="22"/>
          <w:lang w:val="en-GB" w:eastAsia="en-GB" w:bidi="th-TH"/>
        </w:rPr>
        <w:t xml:space="preserve">, and </w:t>
      </w:r>
      <w:r w:rsidR="0008624A" w:rsidRPr="00EA1C27">
        <w:rPr>
          <w:rFonts w:eastAsia="Calibri" w:cs="Arial"/>
          <w:sz w:val="22"/>
          <w:szCs w:val="22"/>
          <w:lang w:val="en-GB" w:eastAsia="en-GB" w:bidi="th-TH"/>
        </w:rPr>
        <w:t xml:space="preserve">will </w:t>
      </w:r>
      <w:r w:rsidR="0008624A" w:rsidRPr="00EA1C27">
        <w:rPr>
          <w:rFonts w:eastAsia="Calibri" w:cs="Arial"/>
          <w:sz w:val="22"/>
          <w:szCs w:val="22"/>
          <w:lang w:eastAsia="en-GB" w:bidi="th-TH"/>
        </w:rPr>
        <w:t>lead to improved success and increased stakeholder value in Lao PDR.</w:t>
      </w:r>
      <w:r w:rsidR="0008624A" w:rsidRPr="00EA1C27">
        <w:rPr>
          <w:rFonts w:eastAsia="Calibri" w:cs="Arial"/>
          <w:sz w:val="22"/>
          <w:szCs w:val="22"/>
          <w:lang w:val="en-GB" w:eastAsia="en-GB" w:bidi="th-TH"/>
        </w:rPr>
        <w:t xml:space="preserve"> It is important that the CCM </w:t>
      </w:r>
      <w:r w:rsidR="00AC1CD6" w:rsidRPr="00EA1C27">
        <w:rPr>
          <w:rFonts w:cs="Arial"/>
          <w:sz w:val="22"/>
          <w:szCs w:val="22"/>
        </w:rPr>
        <w:t xml:space="preserve">employs </w:t>
      </w:r>
      <w:r w:rsidR="0008624A" w:rsidRPr="00EA1C27">
        <w:rPr>
          <w:rFonts w:cs="Arial"/>
          <w:sz w:val="22"/>
          <w:szCs w:val="22"/>
        </w:rPr>
        <w:t xml:space="preserve">good governance </w:t>
      </w:r>
      <w:r w:rsidR="0008624A" w:rsidRPr="00EA1C27">
        <w:rPr>
          <w:rFonts w:eastAsia="Calibri" w:cs="Arial"/>
          <w:sz w:val="22"/>
          <w:szCs w:val="22"/>
          <w:lang w:val="en-GB" w:eastAsia="en-GB" w:bidi="th-TH"/>
        </w:rPr>
        <w:t xml:space="preserve">to </w:t>
      </w:r>
      <w:r w:rsidR="00AC1CD6" w:rsidRPr="00EA1C27">
        <w:rPr>
          <w:rFonts w:eastAsia="Calibri" w:cs="Arial"/>
          <w:sz w:val="22"/>
          <w:szCs w:val="22"/>
          <w:lang w:val="en-GB" w:eastAsia="en-GB" w:bidi="th-TH"/>
        </w:rPr>
        <w:t>ensure that</w:t>
      </w:r>
      <w:r w:rsidR="0008624A" w:rsidRPr="00EA1C27">
        <w:rPr>
          <w:rFonts w:eastAsia="Calibri" w:cs="Arial"/>
          <w:sz w:val="22"/>
          <w:szCs w:val="22"/>
          <w:lang w:val="en-GB" w:eastAsia="en-GB" w:bidi="th-TH"/>
        </w:rPr>
        <w:t xml:space="preserve"> oversight </w:t>
      </w:r>
      <w:r w:rsidR="00AC1CD6" w:rsidRPr="00EA1C27">
        <w:rPr>
          <w:rFonts w:eastAsia="Calibri" w:cs="Arial"/>
          <w:sz w:val="22"/>
          <w:szCs w:val="22"/>
          <w:lang w:val="en-GB" w:eastAsia="en-GB" w:bidi="th-TH"/>
        </w:rPr>
        <w:t xml:space="preserve">is carried out </w:t>
      </w:r>
      <w:r w:rsidR="0008624A" w:rsidRPr="00EA1C27">
        <w:rPr>
          <w:rFonts w:eastAsia="Calibri" w:cs="Arial"/>
          <w:sz w:val="22"/>
          <w:szCs w:val="22"/>
          <w:lang w:val="en-GB" w:eastAsia="en-GB" w:bidi="th-TH"/>
        </w:rPr>
        <w:t>in a well-organized, transparent and documented manner.</w:t>
      </w:r>
    </w:p>
    <w:p w:rsidR="007D6196" w:rsidRDefault="007D6196" w:rsidP="001B193F">
      <w:pPr>
        <w:pStyle w:val="Default"/>
        <w:spacing w:after="120"/>
        <w:jc w:val="both"/>
        <w:rPr>
          <w:rFonts w:ascii="Arial" w:hAnsi="Arial" w:cs="Arial"/>
          <w:sz w:val="22"/>
          <w:szCs w:val="22"/>
        </w:rPr>
      </w:pPr>
      <w:r w:rsidRPr="007D6196">
        <w:rPr>
          <w:rFonts w:ascii="Arial" w:hAnsi="Arial" w:cs="Arial"/>
          <w:sz w:val="22"/>
          <w:szCs w:val="22"/>
        </w:rPr>
        <w:t xml:space="preserve">The new funding model emphasizes a strong multi-stakeholder and multi-sectorial dialogue that is not CCM specific, during all stages of the grant cycle. This inclusive dialogue ensures the identification of the priorities best suited to achieve high impact </w:t>
      </w:r>
      <w:r w:rsidR="00C0072C">
        <w:rPr>
          <w:rFonts w:ascii="Arial" w:hAnsi="Arial" w:cs="Arial"/>
          <w:sz w:val="22"/>
          <w:szCs w:val="22"/>
        </w:rPr>
        <w:t xml:space="preserve">actions </w:t>
      </w:r>
      <w:r w:rsidRPr="007D6196">
        <w:rPr>
          <w:rFonts w:ascii="Arial" w:hAnsi="Arial" w:cs="Arial"/>
          <w:sz w:val="22"/>
          <w:szCs w:val="22"/>
        </w:rPr>
        <w:t xml:space="preserve">against the diseases and informs the design of technically appropriate interventions, and effective risk mitigation. </w:t>
      </w:r>
      <w:r w:rsidR="00CD38A9">
        <w:rPr>
          <w:rFonts w:ascii="Arial" w:hAnsi="Arial" w:cs="Arial"/>
          <w:sz w:val="22"/>
          <w:szCs w:val="22"/>
        </w:rPr>
        <w:t>Oversight function should</w:t>
      </w:r>
      <w:r w:rsidR="001B193F" w:rsidRPr="007D6196">
        <w:rPr>
          <w:rFonts w:ascii="Arial" w:hAnsi="Arial" w:cs="Arial"/>
          <w:sz w:val="22"/>
          <w:szCs w:val="22"/>
        </w:rPr>
        <w:t xml:space="preserve"> aim to engage </w:t>
      </w:r>
      <w:r w:rsidR="001C4142">
        <w:rPr>
          <w:rFonts w:ascii="Arial" w:hAnsi="Arial" w:cs="Arial"/>
          <w:sz w:val="22"/>
          <w:szCs w:val="22"/>
        </w:rPr>
        <w:t xml:space="preserve">all </w:t>
      </w:r>
      <w:r w:rsidR="001B193F" w:rsidRPr="007D6196">
        <w:rPr>
          <w:rFonts w:ascii="Arial" w:hAnsi="Arial" w:cs="Arial"/>
          <w:sz w:val="22"/>
          <w:szCs w:val="22"/>
        </w:rPr>
        <w:t>program stakeholders in oversight, including CCM members and non-members, and in particular non-government constituencies and people living with and/or affected by the diseases.</w:t>
      </w:r>
    </w:p>
    <w:p w:rsidR="00AC1CD6" w:rsidRPr="00C0072C" w:rsidRDefault="00C0072C" w:rsidP="00C0072C">
      <w:pPr>
        <w:pStyle w:val="Default"/>
        <w:spacing w:after="120"/>
        <w:jc w:val="both"/>
        <w:rPr>
          <w:rFonts w:ascii="Arial" w:hAnsi="Arial" w:cs="Arial"/>
          <w:sz w:val="20"/>
          <w:szCs w:val="20"/>
        </w:rPr>
      </w:pPr>
      <w:r w:rsidRPr="00C0072C">
        <w:rPr>
          <w:rFonts w:ascii="Arial" w:hAnsi="Arial" w:cs="Arial"/>
          <w:sz w:val="22"/>
          <w:szCs w:val="22"/>
          <w:lang w:val="en-GB" w:eastAsia="en-GB" w:bidi="th-TH"/>
        </w:rPr>
        <w:t xml:space="preserve">The </w:t>
      </w:r>
      <w:r>
        <w:rPr>
          <w:rFonts w:ascii="Arial" w:hAnsi="Arial" w:cs="Arial"/>
          <w:sz w:val="22"/>
          <w:szCs w:val="22"/>
          <w:lang w:val="en-GB" w:eastAsia="en-GB" w:bidi="th-TH"/>
        </w:rPr>
        <w:t xml:space="preserve">second </w:t>
      </w:r>
      <w:r w:rsidRPr="00C0072C">
        <w:rPr>
          <w:rFonts w:ascii="Arial" w:hAnsi="Arial" w:cs="Arial"/>
          <w:sz w:val="22"/>
          <w:szCs w:val="22"/>
          <w:lang w:val="en-GB" w:eastAsia="en-GB" w:bidi="th-TH"/>
        </w:rPr>
        <w:t xml:space="preserve">aim of oversight </w:t>
      </w:r>
      <w:r w:rsidRPr="00C0072C">
        <w:rPr>
          <w:rFonts w:ascii="Arial" w:hAnsi="Arial" w:cs="Arial"/>
          <w:sz w:val="22"/>
          <w:szCs w:val="22"/>
        </w:rPr>
        <w:t xml:space="preserve">should be to ensure that grant activities are implemented as planned and related questions, topics, concerns and bottlenecks in grant implementation are identified and resolved quickly and effectively. </w:t>
      </w:r>
      <w:r w:rsidR="00AC1CD6" w:rsidRPr="00C0072C">
        <w:rPr>
          <w:rFonts w:ascii="Arial" w:hAnsi="Arial" w:cs="Arial"/>
          <w:sz w:val="22"/>
          <w:szCs w:val="22"/>
        </w:rPr>
        <w:t xml:space="preserve">The CCM </w:t>
      </w:r>
      <w:r w:rsidR="004A5F01" w:rsidRPr="00C0072C">
        <w:rPr>
          <w:rFonts w:ascii="Arial" w:hAnsi="Arial" w:cs="Arial"/>
          <w:sz w:val="22"/>
          <w:szCs w:val="22"/>
        </w:rPr>
        <w:t>should oversee</w:t>
      </w:r>
      <w:r w:rsidR="00AC1CD6" w:rsidRPr="00C0072C">
        <w:rPr>
          <w:rFonts w:ascii="Arial" w:hAnsi="Arial" w:cs="Arial"/>
          <w:sz w:val="22"/>
          <w:szCs w:val="22"/>
        </w:rPr>
        <w:t xml:space="preserve"> the per</w:t>
      </w:r>
      <w:r w:rsidR="006E4677" w:rsidRPr="00C0072C">
        <w:rPr>
          <w:rFonts w:ascii="Arial" w:hAnsi="Arial" w:cs="Arial"/>
          <w:sz w:val="22"/>
          <w:szCs w:val="22"/>
        </w:rPr>
        <w:t xml:space="preserve">formance of </w:t>
      </w:r>
      <w:r>
        <w:rPr>
          <w:rFonts w:ascii="Arial" w:hAnsi="Arial" w:cs="Arial"/>
          <w:sz w:val="22"/>
          <w:szCs w:val="22"/>
        </w:rPr>
        <w:t xml:space="preserve">the </w:t>
      </w:r>
      <w:r w:rsidR="006E4677" w:rsidRPr="00C0072C">
        <w:rPr>
          <w:rFonts w:ascii="Arial" w:hAnsi="Arial" w:cs="Arial"/>
          <w:sz w:val="22"/>
          <w:szCs w:val="22"/>
        </w:rPr>
        <w:t>principal recipient (PR</w:t>
      </w:r>
      <w:r w:rsidR="00AC1CD6" w:rsidRPr="00C0072C">
        <w:rPr>
          <w:rFonts w:ascii="Arial" w:hAnsi="Arial" w:cs="Arial"/>
          <w:sz w:val="22"/>
          <w:szCs w:val="22"/>
        </w:rPr>
        <w:t>) to ensure that they will achieve the agreed targets of the programs they are implementing. Oversight ensures that activities are implemented as planned by providing strategic direction to PRs, ensuring policies and procedures are met, instituting financial controls (including independent audits), and following through on key recommendations for corrective action. Through CCM oversight, PRs are held accountable to all country stakeholders.</w:t>
      </w:r>
    </w:p>
    <w:p w:rsidR="00806276" w:rsidRPr="00EA1C27" w:rsidRDefault="00806276" w:rsidP="004344B2">
      <w:pPr>
        <w:pStyle w:val="Heading3"/>
        <w:spacing w:after="120"/>
        <w:ind w:left="450" w:hanging="450"/>
      </w:pPr>
      <w:bookmarkStart w:id="7" w:name="_Toc395095615"/>
      <w:bookmarkStart w:id="8" w:name="_Toc269114853"/>
      <w:bookmarkStart w:id="9" w:name="_Toc396904513"/>
      <w:r w:rsidRPr="00EA1C27">
        <w:t>Oversight</w:t>
      </w:r>
      <w:bookmarkEnd w:id="7"/>
      <w:r w:rsidR="002C6727" w:rsidRPr="00EA1C27">
        <w:t xml:space="preserve"> Principles</w:t>
      </w:r>
      <w:bookmarkEnd w:id="8"/>
      <w:bookmarkEnd w:id="9"/>
    </w:p>
    <w:p w:rsidR="002C6727" w:rsidRPr="00EA1C27" w:rsidRDefault="00E6302C" w:rsidP="00E6302C">
      <w:pPr>
        <w:spacing w:after="240"/>
        <w:jc w:val="both"/>
        <w:rPr>
          <w:rFonts w:cs="Arial"/>
          <w:sz w:val="22"/>
          <w:szCs w:val="22"/>
        </w:rPr>
      </w:pPr>
      <w:bookmarkStart w:id="10" w:name="_Toc395095616"/>
      <w:r w:rsidRPr="00EA1C27">
        <w:rPr>
          <w:rFonts w:cs="Arial"/>
          <w:sz w:val="22"/>
          <w:szCs w:val="22"/>
        </w:rPr>
        <w:t xml:space="preserve">The core principle of oversight is to ensure that resources — financial and human —are </w:t>
      </w:r>
      <w:r w:rsidR="001B193F">
        <w:rPr>
          <w:rFonts w:cs="Arial"/>
          <w:sz w:val="22"/>
          <w:szCs w:val="22"/>
        </w:rPr>
        <w:t xml:space="preserve">and will be </w:t>
      </w:r>
      <w:r w:rsidRPr="00EA1C27">
        <w:rPr>
          <w:rFonts w:cs="Arial"/>
          <w:sz w:val="22"/>
          <w:szCs w:val="22"/>
        </w:rPr>
        <w:t xml:space="preserve">used efficiently and effectively for the benefit of the country. </w:t>
      </w:r>
      <w:r w:rsidR="002C6727" w:rsidRPr="00EA1C27">
        <w:rPr>
          <w:rFonts w:cs="Arial"/>
          <w:sz w:val="22"/>
          <w:szCs w:val="22"/>
        </w:rPr>
        <w:t xml:space="preserve">While the CCM is ultimately responsible for the success or failure of procuring funds and ensuring their proper implementation, the Global Fund recognizes that all entities (CCM, PR, SRs, LFA, and </w:t>
      </w:r>
      <w:r w:rsidR="002C6727" w:rsidRPr="00EA1C27">
        <w:rPr>
          <w:rFonts w:cs="Arial"/>
          <w:sz w:val="22"/>
          <w:szCs w:val="22"/>
        </w:rPr>
        <w:lastRenderedPageBreak/>
        <w:t>Secretariat) work towards the same programmatic goals in order to reduce the impact of HIV/AIDS, T</w:t>
      </w:r>
      <w:r w:rsidR="00B154E2" w:rsidRPr="00EA1C27">
        <w:rPr>
          <w:rFonts w:cs="Arial"/>
          <w:sz w:val="22"/>
          <w:szCs w:val="22"/>
        </w:rPr>
        <w:t>uberculosis</w:t>
      </w:r>
      <w:r w:rsidR="002C6727" w:rsidRPr="00EA1C27">
        <w:rPr>
          <w:rFonts w:cs="Arial"/>
          <w:sz w:val="22"/>
          <w:szCs w:val="22"/>
        </w:rPr>
        <w:t>, and Malaria. Good communication with these actors will help ensure that the CCM has access to the information they need to conduct oversight.</w:t>
      </w:r>
    </w:p>
    <w:p w:rsidR="00E6302C" w:rsidRPr="00EA1C27" w:rsidRDefault="00806276" w:rsidP="005B1262">
      <w:pPr>
        <w:numPr>
          <w:ilvl w:val="0"/>
          <w:numId w:val="7"/>
        </w:numPr>
        <w:spacing w:after="120"/>
        <w:ind w:left="426" w:hanging="426"/>
        <w:jc w:val="both"/>
        <w:rPr>
          <w:sz w:val="22"/>
          <w:szCs w:val="22"/>
        </w:rPr>
      </w:pPr>
      <w:r w:rsidRPr="00EA1C27">
        <w:rPr>
          <w:b/>
          <w:bCs/>
          <w:sz w:val="22"/>
          <w:szCs w:val="22"/>
        </w:rPr>
        <w:t>Oversig</w:t>
      </w:r>
      <w:r w:rsidR="007D08AB" w:rsidRPr="00EA1C27">
        <w:rPr>
          <w:b/>
          <w:bCs/>
          <w:sz w:val="22"/>
          <w:szCs w:val="22"/>
        </w:rPr>
        <w:t>ht is a national responsibility:</w:t>
      </w:r>
      <w:bookmarkEnd w:id="10"/>
      <w:r w:rsidR="004344B2">
        <w:rPr>
          <w:b/>
          <w:bCs/>
          <w:sz w:val="22"/>
          <w:szCs w:val="22"/>
        </w:rPr>
        <w:t xml:space="preserve"> </w:t>
      </w:r>
      <w:r w:rsidRPr="00EA1C27">
        <w:rPr>
          <w:sz w:val="22"/>
          <w:szCs w:val="22"/>
        </w:rPr>
        <w:t>CCMs have a national responsibility to coordinate the overall management of Global F</w:t>
      </w:r>
      <w:r w:rsidR="007D08AB" w:rsidRPr="00EA1C27">
        <w:rPr>
          <w:sz w:val="22"/>
          <w:szCs w:val="22"/>
        </w:rPr>
        <w:t>und grants within the country.</w:t>
      </w:r>
      <w:r w:rsidR="004344B2">
        <w:rPr>
          <w:sz w:val="22"/>
          <w:szCs w:val="22"/>
        </w:rPr>
        <w:t xml:space="preserve"> </w:t>
      </w:r>
      <w:r w:rsidR="00E6302C" w:rsidRPr="00EA1C27">
        <w:rPr>
          <w:rFonts w:cs="Arial"/>
          <w:sz w:val="22"/>
          <w:szCs w:val="22"/>
        </w:rPr>
        <w:t>Providing oversight is a core responsibility of the CCM and each member should be able to commit sufficient time to understand grant performance in order to make responsible recommendations</w:t>
      </w:r>
      <w:r w:rsidR="008D4387">
        <w:rPr>
          <w:rFonts w:cs="Arial"/>
          <w:sz w:val="22"/>
          <w:szCs w:val="22"/>
        </w:rPr>
        <w:t xml:space="preserve"> when problems or bottlenecks are identified</w:t>
      </w:r>
      <w:r w:rsidR="00E6302C" w:rsidRPr="00EA1C27">
        <w:rPr>
          <w:rFonts w:cs="Arial"/>
          <w:sz w:val="22"/>
          <w:szCs w:val="22"/>
        </w:rPr>
        <w:t xml:space="preserve">. The CCM needs to establish clear </w:t>
      </w:r>
      <w:r w:rsidR="00E6302C" w:rsidRPr="00C0072C">
        <w:rPr>
          <w:rFonts w:cs="Arial"/>
          <w:iCs/>
          <w:sz w:val="22"/>
          <w:szCs w:val="22"/>
        </w:rPr>
        <w:t>oversight processes</w:t>
      </w:r>
      <w:r w:rsidR="004344B2">
        <w:rPr>
          <w:rFonts w:cs="Arial"/>
          <w:iCs/>
          <w:sz w:val="22"/>
          <w:szCs w:val="22"/>
        </w:rPr>
        <w:t xml:space="preserve"> </w:t>
      </w:r>
      <w:r w:rsidR="00E6302C" w:rsidRPr="00EA1C27">
        <w:rPr>
          <w:rFonts w:cs="Arial"/>
          <w:sz w:val="22"/>
          <w:szCs w:val="22"/>
        </w:rPr>
        <w:t>that make the best use of time spent on CCM oversight functions.</w:t>
      </w:r>
    </w:p>
    <w:p w:rsidR="00806276" w:rsidRPr="00EA1C27" w:rsidRDefault="00806276" w:rsidP="005B1262">
      <w:pPr>
        <w:numPr>
          <w:ilvl w:val="0"/>
          <w:numId w:val="7"/>
        </w:numPr>
        <w:spacing w:after="120"/>
        <w:ind w:left="426" w:hanging="426"/>
        <w:jc w:val="both"/>
        <w:rPr>
          <w:b/>
          <w:sz w:val="22"/>
          <w:szCs w:val="22"/>
        </w:rPr>
      </w:pPr>
      <w:bookmarkStart w:id="11" w:name="_Toc395095617"/>
      <w:r w:rsidRPr="00EA1C27">
        <w:rPr>
          <w:b/>
          <w:sz w:val="22"/>
          <w:szCs w:val="22"/>
        </w:rPr>
        <w:t xml:space="preserve">Oversight is different </w:t>
      </w:r>
      <w:r w:rsidR="007D08AB" w:rsidRPr="00EA1C27">
        <w:rPr>
          <w:b/>
          <w:sz w:val="22"/>
          <w:szCs w:val="22"/>
        </w:rPr>
        <w:t xml:space="preserve">from Monitoring </w:t>
      </w:r>
      <w:r w:rsidR="00E6302C" w:rsidRPr="00EA1C27">
        <w:rPr>
          <w:b/>
          <w:sz w:val="22"/>
          <w:szCs w:val="22"/>
        </w:rPr>
        <w:t>&amp;</w:t>
      </w:r>
      <w:r w:rsidR="007D08AB" w:rsidRPr="00EA1C27">
        <w:rPr>
          <w:b/>
          <w:sz w:val="22"/>
          <w:szCs w:val="22"/>
        </w:rPr>
        <w:t>Evaluation</w:t>
      </w:r>
      <w:r w:rsidR="00B82388">
        <w:rPr>
          <w:b/>
          <w:sz w:val="22"/>
          <w:szCs w:val="22"/>
        </w:rPr>
        <w:t xml:space="preserve"> (M&amp;E)</w:t>
      </w:r>
      <w:proofErr w:type="gramStart"/>
      <w:r w:rsidR="007D08AB" w:rsidRPr="00EA1C27">
        <w:rPr>
          <w:b/>
          <w:sz w:val="22"/>
          <w:szCs w:val="22"/>
        </w:rPr>
        <w:t>:</w:t>
      </w:r>
      <w:bookmarkEnd w:id="11"/>
      <w:r w:rsidR="003C5160">
        <w:rPr>
          <w:rFonts w:cs="Arial"/>
          <w:sz w:val="22"/>
          <w:szCs w:val="22"/>
        </w:rPr>
        <w:t>M</w:t>
      </w:r>
      <w:proofErr w:type="gramEnd"/>
      <w:r w:rsidR="003C5160">
        <w:rPr>
          <w:rFonts w:cs="Arial"/>
          <w:sz w:val="22"/>
          <w:szCs w:val="22"/>
        </w:rPr>
        <w:t>&amp;E</w:t>
      </w:r>
      <w:r w:rsidRPr="00EA1C27">
        <w:rPr>
          <w:rFonts w:cs="Arial"/>
          <w:sz w:val="22"/>
          <w:szCs w:val="22"/>
        </w:rPr>
        <w:t xml:space="preserve"> activities focus on detailed activities of program implementation, and are the appropriate responsibility of Principal Recipients an</w:t>
      </w:r>
      <w:r w:rsidR="007D08AB" w:rsidRPr="00EA1C27">
        <w:rPr>
          <w:rFonts w:cs="Arial"/>
          <w:sz w:val="22"/>
          <w:szCs w:val="22"/>
        </w:rPr>
        <w:t>d other implementing agencies.</w:t>
      </w:r>
      <w:r w:rsidR="004344B2">
        <w:rPr>
          <w:rFonts w:cs="Arial"/>
          <w:sz w:val="22"/>
          <w:szCs w:val="22"/>
        </w:rPr>
        <w:t xml:space="preserve"> </w:t>
      </w:r>
      <w:r w:rsidR="003C5160">
        <w:rPr>
          <w:rFonts w:cs="Arial"/>
          <w:sz w:val="22"/>
          <w:szCs w:val="22"/>
        </w:rPr>
        <w:t xml:space="preserve">M&amp;E </w:t>
      </w:r>
      <w:r w:rsidR="006E1110">
        <w:rPr>
          <w:rFonts w:cs="Arial"/>
          <w:sz w:val="22"/>
          <w:szCs w:val="22"/>
        </w:rPr>
        <w:t xml:space="preserve">helps to identify where changes in programmatic inputs can </w:t>
      </w:r>
      <w:r w:rsidR="004A5F01">
        <w:rPr>
          <w:rFonts w:cs="Arial"/>
          <w:sz w:val="22"/>
          <w:szCs w:val="22"/>
        </w:rPr>
        <w:t>affect</w:t>
      </w:r>
      <w:r w:rsidR="006E1110">
        <w:rPr>
          <w:rFonts w:cs="Arial"/>
          <w:sz w:val="22"/>
          <w:szCs w:val="22"/>
        </w:rPr>
        <w:t xml:space="preserve"> better outcomes. In contrast t</w:t>
      </w:r>
      <w:r w:rsidR="00E6302C" w:rsidRPr="00EA1C27">
        <w:rPr>
          <w:rFonts w:cs="Arial"/>
          <w:sz w:val="22"/>
          <w:szCs w:val="22"/>
        </w:rPr>
        <w:t xml:space="preserve">he CCM’s </w:t>
      </w:r>
      <w:r w:rsidR="006E1110">
        <w:rPr>
          <w:rFonts w:cs="Arial"/>
          <w:sz w:val="22"/>
          <w:szCs w:val="22"/>
        </w:rPr>
        <w:t>oversight function</w:t>
      </w:r>
      <w:r w:rsidR="00E6302C" w:rsidRPr="00EA1C27">
        <w:rPr>
          <w:rFonts w:cs="Arial"/>
          <w:sz w:val="22"/>
          <w:szCs w:val="22"/>
        </w:rPr>
        <w:t xml:space="preserve"> is to focus on the “big picture” and ensure that performance-based funding is on track; it is not supposed to focus on the day-to-day details of grant implementation. </w:t>
      </w:r>
      <w:r w:rsidR="00047AF3">
        <w:rPr>
          <w:rFonts w:cs="Arial"/>
          <w:sz w:val="22"/>
          <w:szCs w:val="22"/>
        </w:rPr>
        <w:t xml:space="preserve">In this fashion the CCM </w:t>
      </w:r>
      <w:r w:rsidR="006E1110">
        <w:rPr>
          <w:rFonts w:cs="Arial"/>
          <w:sz w:val="22"/>
          <w:szCs w:val="22"/>
        </w:rPr>
        <w:t xml:space="preserve">is responsible for following implementation activities, ensuring independent audits, providing strategic direction, ensuring adequate financial controls, policies and procedures. </w:t>
      </w:r>
      <w:r w:rsidR="008D4387">
        <w:rPr>
          <w:rFonts w:cs="Arial"/>
          <w:sz w:val="22"/>
          <w:szCs w:val="22"/>
        </w:rPr>
        <w:t>The</w:t>
      </w:r>
      <w:r w:rsidRPr="00EA1C27">
        <w:rPr>
          <w:rFonts w:cs="Arial"/>
          <w:sz w:val="22"/>
          <w:szCs w:val="22"/>
        </w:rPr>
        <w:t xml:space="preserve"> emphasis </w:t>
      </w:r>
      <w:r w:rsidR="008D4387">
        <w:rPr>
          <w:rFonts w:cs="Arial"/>
          <w:sz w:val="22"/>
          <w:szCs w:val="22"/>
        </w:rPr>
        <w:t xml:space="preserve">of oversight function </w:t>
      </w:r>
      <w:r w:rsidRPr="00EA1C27">
        <w:rPr>
          <w:rFonts w:cs="Arial"/>
          <w:sz w:val="22"/>
          <w:szCs w:val="22"/>
        </w:rPr>
        <w:t xml:space="preserve">is </w:t>
      </w:r>
      <w:r w:rsidR="008D4387">
        <w:rPr>
          <w:rFonts w:cs="Arial"/>
          <w:sz w:val="22"/>
          <w:szCs w:val="22"/>
        </w:rPr>
        <w:t>to</w:t>
      </w:r>
      <w:r w:rsidRPr="00EA1C27">
        <w:rPr>
          <w:rFonts w:cs="Arial"/>
          <w:sz w:val="22"/>
          <w:szCs w:val="22"/>
        </w:rPr>
        <w:t xml:space="preserve"> identify and resolv</w:t>
      </w:r>
      <w:r w:rsidR="008D4387">
        <w:rPr>
          <w:rFonts w:cs="Arial"/>
          <w:sz w:val="22"/>
          <w:szCs w:val="22"/>
        </w:rPr>
        <w:t>e</w:t>
      </w:r>
      <w:r w:rsidRPr="00EA1C27">
        <w:rPr>
          <w:rFonts w:cs="Arial"/>
          <w:sz w:val="22"/>
          <w:szCs w:val="22"/>
        </w:rPr>
        <w:t xml:space="preserve"> major issues threatening successful grant performance.</w:t>
      </w:r>
    </w:p>
    <w:p w:rsidR="00E6302C" w:rsidRPr="00EA1C27" w:rsidRDefault="00E6302C" w:rsidP="005B1262">
      <w:pPr>
        <w:numPr>
          <w:ilvl w:val="0"/>
          <w:numId w:val="7"/>
        </w:numPr>
        <w:ind w:left="426" w:hanging="426"/>
        <w:jc w:val="both"/>
        <w:rPr>
          <w:sz w:val="22"/>
          <w:szCs w:val="22"/>
        </w:rPr>
      </w:pPr>
      <w:bookmarkStart w:id="12" w:name="_Toc395095618"/>
      <w:r w:rsidRPr="00EA1C27">
        <w:rPr>
          <w:rStyle w:val="Heading2Char"/>
          <w:sz w:val="22"/>
          <w:szCs w:val="22"/>
        </w:rPr>
        <w:t>Oversight focuses on several key areas:</w:t>
      </w:r>
      <w:bookmarkEnd w:id="12"/>
      <w:r w:rsidRPr="00EA1C27">
        <w:rPr>
          <w:sz w:val="22"/>
          <w:szCs w:val="22"/>
        </w:rPr>
        <w:t xml:space="preserve"> Since oversight focuses on the macro level, the CCM should consider the following overarching questions:</w:t>
      </w:r>
    </w:p>
    <w:p w:rsidR="00E6302C" w:rsidRPr="00EA1C27" w:rsidRDefault="00E6302C" w:rsidP="005B1262">
      <w:pPr>
        <w:numPr>
          <w:ilvl w:val="0"/>
          <w:numId w:val="8"/>
        </w:numPr>
        <w:ind w:left="709" w:hanging="283"/>
        <w:jc w:val="both"/>
        <w:rPr>
          <w:sz w:val="22"/>
          <w:szCs w:val="22"/>
        </w:rPr>
      </w:pPr>
      <w:r w:rsidRPr="00911DD1">
        <w:rPr>
          <w:rFonts w:cs="Arial"/>
          <w:b/>
          <w:sz w:val="22"/>
          <w:szCs w:val="22"/>
        </w:rPr>
        <w:t>Finance</w:t>
      </w:r>
      <w:r w:rsidR="00BC65E8">
        <w:rPr>
          <w:rFonts w:cs="Arial"/>
          <w:b/>
          <w:sz w:val="22"/>
          <w:szCs w:val="22"/>
        </w:rPr>
        <w:t>:</w:t>
      </w:r>
      <w:r w:rsidRPr="00EA1C27">
        <w:rPr>
          <w:rFonts w:cs="Arial"/>
          <w:sz w:val="22"/>
          <w:szCs w:val="22"/>
        </w:rPr>
        <w:t xml:space="preserve"> Where is the money? Is it arriving on time? Is it being distributed properly, and promptly? Who is benefiting?</w:t>
      </w:r>
    </w:p>
    <w:p w:rsidR="00E6302C" w:rsidRPr="00EA1C27" w:rsidRDefault="00E6302C" w:rsidP="005B1262">
      <w:pPr>
        <w:numPr>
          <w:ilvl w:val="0"/>
          <w:numId w:val="8"/>
        </w:numPr>
        <w:autoSpaceDE w:val="0"/>
        <w:autoSpaceDN w:val="0"/>
        <w:adjustRightInd w:val="0"/>
        <w:ind w:left="709" w:hanging="283"/>
        <w:jc w:val="both"/>
        <w:rPr>
          <w:rFonts w:cs="Arial"/>
          <w:sz w:val="22"/>
          <w:szCs w:val="22"/>
        </w:rPr>
      </w:pPr>
      <w:r w:rsidRPr="00911DD1">
        <w:rPr>
          <w:rFonts w:cs="Arial"/>
          <w:b/>
          <w:sz w:val="22"/>
          <w:szCs w:val="22"/>
        </w:rPr>
        <w:t>Procurement</w:t>
      </w:r>
      <w:r w:rsidR="00BC65E8">
        <w:rPr>
          <w:rFonts w:cs="Arial"/>
          <w:b/>
          <w:sz w:val="22"/>
          <w:szCs w:val="22"/>
        </w:rPr>
        <w:t>:</w:t>
      </w:r>
      <w:r w:rsidRPr="00EA1C27">
        <w:rPr>
          <w:rFonts w:cs="Arial"/>
          <w:sz w:val="22"/>
          <w:szCs w:val="22"/>
        </w:rPr>
        <w:t xml:space="preserve"> Are the drugs, bed nets, laboratory supplies, etc. going where they need to go? Are implementers getting them on time? Is the distribution system safe and secure? Are patients receiving them?</w:t>
      </w:r>
    </w:p>
    <w:p w:rsidR="00E6302C" w:rsidRPr="00EA1C27" w:rsidRDefault="00E6302C" w:rsidP="005B1262">
      <w:pPr>
        <w:numPr>
          <w:ilvl w:val="0"/>
          <w:numId w:val="8"/>
        </w:numPr>
        <w:autoSpaceDE w:val="0"/>
        <w:autoSpaceDN w:val="0"/>
        <w:adjustRightInd w:val="0"/>
        <w:ind w:left="709" w:hanging="283"/>
        <w:jc w:val="both"/>
        <w:rPr>
          <w:rFonts w:cs="Arial"/>
          <w:sz w:val="22"/>
          <w:szCs w:val="22"/>
        </w:rPr>
      </w:pPr>
      <w:r w:rsidRPr="00911DD1">
        <w:rPr>
          <w:rFonts w:cs="Arial"/>
          <w:b/>
          <w:sz w:val="22"/>
          <w:szCs w:val="22"/>
        </w:rPr>
        <w:t>Implementation</w:t>
      </w:r>
      <w:r w:rsidR="00BC65E8">
        <w:rPr>
          <w:rFonts w:cs="Arial"/>
          <w:b/>
          <w:sz w:val="22"/>
          <w:szCs w:val="22"/>
        </w:rPr>
        <w:t>:</w:t>
      </w:r>
      <w:r w:rsidRPr="00EA1C27">
        <w:rPr>
          <w:rFonts w:cs="Arial"/>
          <w:sz w:val="22"/>
          <w:szCs w:val="22"/>
        </w:rPr>
        <w:t xml:space="preserve"> Are activities on schedule? Are the right people getting the services they need?</w:t>
      </w:r>
    </w:p>
    <w:p w:rsidR="00E6302C" w:rsidRPr="00EA1C27" w:rsidRDefault="00BC65E8" w:rsidP="005B1262">
      <w:pPr>
        <w:numPr>
          <w:ilvl w:val="0"/>
          <w:numId w:val="8"/>
        </w:numPr>
        <w:autoSpaceDE w:val="0"/>
        <w:autoSpaceDN w:val="0"/>
        <w:adjustRightInd w:val="0"/>
        <w:ind w:left="709" w:hanging="283"/>
        <w:jc w:val="both"/>
        <w:rPr>
          <w:rFonts w:cs="Arial"/>
          <w:sz w:val="22"/>
          <w:szCs w:val="22"/>
        </w:rPr>
      </w:pPr>
      <w:r>
        <w:rPr>
          <w:rFonts w:cs="Arial"/>
          <w:b/>
          <w:sz w:val="22"/>
          <w:szCs w:val="22"/>
        </w:rPr>
        <w:t>Results:</w:t>
      </w:r>
      <w:r w:rsidR="00E6302C" w:rsidRPr="00EA1C27">
        <w:rPr>
          <w:rFonts w:cs="Arial"/>
          <w:sz w:val="22"/>
          <w:szCs w:val="22"/>
        </w:rPr>
        <w:t xml:space="preserve"> Are targets being met?</w:t>
      </w:r>
    </w:p>
    <w:p w:rsidR="00E6302C" w:rsidRPr="00EA1C27" w:rsidRDefault="00E6302C" w:rsidP="005B1262">
      <w:pPr>
        <w:numPr>
          <w:ilvl w:val="0"/>
          <w:numId w:val="8"/>
        </w:numPr>
        <w:autoSpaceDE w:val="0"/>
        <w:autoSpaceDN w:val="0"/>
        <w:adjustRightInd w:val="0"/>
        <w:ind w:left="709" w:hanging="283"/>
        <w:jc w:val="both"/>
        <w:rPr>
          <w:rFonts w:cs="Arial"/>
          <w:sz w:val="22"/>
          <w:szCs w:val="22"/>
        </w:rPr>
      </w:pPr>
      <w:r w:rsidRPr="00911DD1">
        <w:rPr>
          <w:rFonts w:cs="Arial"/>
          <w:b/>
          <w:sz w:val="22"/>
          <w:szCs w:val="22"/>
        </w:rPr>
        <w:t>Reporting</w:t>
      </w:r>
      <w:r w:rsidR="00BC65E8">
        <w:rPr>
          <w:rFonts w:cs="Arial"/>
          <w:b/>
          <w:sz w:val="22"/>
          <w:szCs w:val="22"/>
        </w:rPr>
        <w:t>:</w:t>
      </w:r>
      <w:r w:rsidRPr="00EA1C27">
        <w:rPr>
          <w:rFonts w:cs="Arial"/>
          <w:sz w:val="22"/>
          <w:szCs w:val="22"/>
        </w:rPr>
        <w:t xml:space="preserve"> Are reports being submitted accurately, completely and on time?</w:t>
      </w:r>
      <w:r w:rsidR="004344B2">
        <w:rPr>
          <w:rFonts w:cs="Arial"/>
          <w:sz w:val="22"/>
          <w:szCs w:val="22"/>
        </w:rPr>
        <w:t xml:space="preserve"> </w:t>
      </w:r>
      <w:r w:rsidR="00B154E2" w:rsidRPr="00EA1C27">
        <w:rPr>
          <w:rFonts w:cs="Arial"/>
          <w:sz w:val="22"/>
          <w:szCs w:val="22"/>
        </w:rPr>
        <w:t>Where are the grant implementation bottlenecks (e.g. procurement, human resources, etc.)?</w:t>
      </w:r>
    </w:p>
    <w:p w:rsidR="00E6302C" w:rsidRPr="00EA1C27" w:rsidRDefault="00E6302C" w:rsidP="005B1262">
      <w:pPr>
        <w:numPr>
          <w:ilvl w:val="0"/>
          <w:numId w:val="8"/>
        </w:numPr>
        <w:autoSpaceDE w:val="0"/>
        <w:autoSpaceDN w:val="0"/>
        <w:adjustRightInd w:val="0"/>
        <w:spacing w:after="120"/>
        <w:ind w:left="709" w:hanging="283"/>
        <w:jc w:val="both"/>
        <w:rPr>
          <w:rFonts w:cs="Arial"/>
          <w:sz w:val="22"/>
          <w:szCs w:val="22"/>
        </w:rPr>
      </w:pPr>
      <w:r w:rsidRPr="00911DD1">
        <w:rPr>
          <w:rFonts w:cs="Arial"/>
          <w:b/>
          <w:sz w:val="22"/>
          <w:szCs w:val="22"/>
        </w:rPr>
        <w:t>Technical Assistance</w:t>
      </w:r>
      <w:r w:rsidR="00BC65E8">
        <w:rPr>
          <w:rFonts w:cs="Arial"/>
          <w:sz w:val="22"/>
          <w:szCs w:val="22"/>
        </w:rPr>
        <w:t>:</w:t>
      </w:r>
      <w:r w:rsidRPr="00EA1C27">
        <w:rPr>
          <w:rFonts w:cs="Arial"/>
          <w:sz w:val="22"/>
          <w:szCs w:val="22"/>
        </w:rPr>
        <w:t xml:space="preserve"> What technical assistance is needed to build capacity and resolve problems? What is the outcome of technical</w:t>
      </w:r>
      <w:r w:rsidR="004344B2">
        <w:rPr>
          <w:rFonts w:cs="Arial"/>
          <w:sz w:val="22"/>
          <w:szCs w:val="22"/>
        </w:rPr>
        <w:t xml:space="preserve"> </w:t>
      </w:r>
      <w:r w:rsidRPr="00EA1C27">
        <w:rPr>
          <w:rFonts w:cs="Arial"/>
          <w:sz w:val="22"/>
          <w:szCs w:val="22"/>
        </w:rPr>
        <w:t>assistance?</w:t>
      </w:r>
    </w:p>
    <w:p w:rsidR="00806276" w:rsidRPr="00EA1C27" w:rsidRDefault="002227E0" w:rsidP="005B1262">
      <w:pPr>
        <w:numPr>
          <w:ilvl w:val="0"/>
          <w:numId w:val="7"/>
        </w:numPr>
        <w:spacing w:after="120"/>
        <w:ind w:left="426" w:hanging="426"/>
        <w:jc w:val="both"/>
        <w:rPr>
          <w:b/>
          <w:sz w:val="22"/>
          <w:szCs w:val="22"/>
        </w:rPr>
      </w:pPr>
      <w:bookmarkStart w:id="13" w:name="_Toc395095619"/>
      <w:r w:rsidRPr="00EA1C27">
        <w:rPr>
          <w:rStyle w:val="Heading2Char"/>
          <w:sz w:val="22"/>
          <w:szCs w:val="22"/>
        </w:rPr>
        <w:t>Oversight is cyclical:</w:t>
      </w:r>
      <w:bookmarkEnd w:id="13"/>
      <w:r w:rsidR="004344B2">
        <w:rPr>
          <w:rStyle w:val="Heading2Char"/>
          <w:sz w:val="22"/>
          <w:szCs w:val="22"/>
        </w:rPr>
        <w:t xml:space="preserve"> </w:t>
      </w:r>
      <w:r w:rsidRPr="00EA1C27">
        <w:rPr>
          <w:sz w:val="22"/>
          <w:szCs w:val="22"/>
        </w:rPr>
        <w:t xml:space="preserve">Oversight follows reporting cycles to review the performance of the principal recipient as a program manager. </w:t>
      </w:r>
      <w:r w:rsidR="00F1225F" w:rsidRPr="00EA1C27">
        <w:rPr>
          <w:rFonts w:cs="Arial"/>
          <w:sz w:val="22"/>
          <w:szCs w:val="22"/>
        </w:rPr>
        <w:t>Oversight activities should be synchronized with the bi-annual submission of PU/DRs by the PRs to the Secretariat of the Global Fund through the Local Fund Agent. With regards to this document t</w:t>
      </w:r>
      <w:r w:rsidRPr="00EA1C27">
        <w:rPr>
          <w:sz w:val="22"/>
          <w:szCs w:val="22"/>
        </w:rPr>
        <w:t xml:space="preserve">he PR has a responsibility to provide </w:t>
      </w:r>
      <w:r w:rsidR="00F1225F" w:rsidRPr="00EA1C27">
        <w:rPr>
          <w:sz w:val="22"/>
          <w:szCs w:val="22"/>
        </w:rPr>
        <w:t xml:space="preserve">timely, </w:t>
      </w:r>
      <w:r w:rsidRPr="00EA1C27">
        <w:rPr>
          <w:sz w:val="22"/>
          <w:szCs w:val="22"/>
        </w:rPr>
        <w:t xml:space="preserve">updated reports to the CCM. </w:t>
      </w:r>
      <w:r w:rsidRPr="00EA1C27">
        <w:rPr>
          <w:rFonts w:cs="Arial"/>
          <w:sz w:val="22"/>
          <w:szCs w:val="22"/>
        </w:rPr>
        <w:t>In turn, the CCM has a responsibility to review these reports, analyze the information received, and provide guidance to the PR(s) on grant implementation.</w:t>
      </w:r>
    </w:p>
    <w:p w:rsidR="002227E0" w:rsidRPr="00EA1C27" w:rsidRDefault="00806276" w:rsidP="005B1262">
      <w:pPr>
        <w:numPr>
          <w:ilvl w:val="0"/>
          <w:numId w:val="7"/>
        </w:numPr>
        <w:spacing w:after="120"/>
        <w:ind w:left="425" w:hanging="425"/>
        <w:jc w:val="both"/>
        <w:rPr>
          <w:sz w:val="22"/>
          <w:szCs w:val="22"/>
        </w:rPr>
      </w:pPr>
      <w:bookmarkStart w:id="14" w:name="_Toc395095620"/>
      <w:r w:rsidRPr="00EA1C27">
        <w:rPr>
          <w:rStyle w:val="Heading2Char"/>
          <w:sz w:val="22"/>
          <w:szCs w:val="22"/>
        </w:rPr>
        <w:t>Oversight is</w:t>
      </w:r>
      <w:r w:rsidR="00A8367B" w:rsidRPr="00EA1C27">
        <w:rPr>
          <w:rStyle w:val="Heading2Char"/>
          <w:sz w:val="22"/>
          <w:szCs w:val="22"/>
        </w:rPr>
        <w:t xml:space="preserve"> legitimate CCM’s function</w:t>
      </w:r>
      <w:r w:rsidR="00AC677F" w:rsidRPr="00EA1C27">
        <w:rPr>
          <w:rStyle w:val="Heading2Char"/>
          <w:sz w:val="22"/>
          <w:szCs w:val="22"/>
        </w:rPr>
        <w:t xml:space="preserve"> that must be </w:t>
      </w:r>
      <w:r w:rsidR="00A8367B" w:rsidRPr="00EA1C27">
        <w:rPr>
          <w:rStyle w:val="Heading2Char"/>
          <w:sz w:val="22"/>
          <w:szCs w:val="22"/>
        </w:rPr>
        <w:t xml:space="preserve">complying with </w:t>
      </w:r>
      <w:r w:rsidR="007D08AB" w:rsidRPr="00EA1C27">
        <w:rPr>
          <w:rStyle w:val="Heading2Char"/>
          <w:sz w:val="22"/>
          <w:szCs w:val="22"/>
        </w:rPr>
        <w:t>by Principal Recipients:</w:t>
      </w:r>
      <w:bookmarkEnd w:id="14"/>
      <w:r w:rsidR="005360F3" w:rsidRPr="00EA1C27">
        <w:rPr>
          <w:sz w:val="22"/>
          <w:szCs w:val="22"/>
        </w:rPr>
        <w:t xml:space="preserve"> T</w:t>
      </w:r>
      <w:r w:rsidRPr="00EA1C27">
        <w:rPr>
          <w:sz w:val="22"/>
          <w:szCs w:val="22"/>
        </w:rPr>
        <w:t>he Global Fund requires that CCMs hold Principal Recipients accountable for r</w:t>
      </w:r>
      <w:r w:rsidR="007D08AB" w:rsidRPr="00EA1C27">
        <w:rPr>
          <w:sz w:val="22"/>
          <w:szCs w:val="22"/>
        </w:rPr>
        <w:t xml:space="preserve">esources given to the country: </w:t>
      </w:r>
      <w:r w:rsidRPr="00EA1C27">
        <w:rPr>
          <w:sz w:val="22"/>
          <w:szCs w:val="22"/>
        </w:rPr>
        <w:t>CCMs are required to put in place and maintain a tran</w:t>
      </w:r>
      <w:r w:rsidR="007D08AB" w:rsidRPr="00EA1C27">
        <w:rPr>
          <w:sz w:val="22"/>
          <w:szCs w:val="22"/>
        </w:rPr>
        <w:t>sparent, documented process to</w:t>
      </w:r>
      <w:r w:rsidR="00CD3471">
        <w:rPr>
          <w:sz w:val="22"/>
          <w:szCs w:val="22"/>
        </w:rPr>
        <w:t xml:space="preserve"> oversee grant development and program implementation</w:t>
      </w:r>
      <w:r w:rsidRPr="00EA1C27">
        <w:rPr>
          <w:sz w:val="22"/>
          <w:szCs w:val="22"/>
        </w:rPr>
        <w:t>.</w:t>
      </w:r>
      <w:r w:rsidR="004344B2">
        <w:rPr>
          <w:sz w:val="22"/>
          <w:szCs w:val="22"/>
        </w:rPr>
        <w:t xml:space="preserve"> </w:t>
      </w:r>
      <w:r w:rsidR="002227E0" w:rsidRPr="00EA1C27">
        <w:rPr>
          <w:rFonts w:cs="Arial"/>
          <w:sz w:val="22"/>
          <w:szCs w:val="22"/>
        </w:rPr>
        <w:t xml:space="preserve">The CCM’s authority in terms of overseeing </w:t>
      </w:r>
      <w:r w:rsidR="00CD3471">
        <w:rPr>
          <w:rFonts w:cs="Arial"/>
          <w:sz w:val="22"/>
          <w:szCs w:val="22"/>
        </w:rPr>
        <w:t xml:space="preserve">development and </w:t>
      </w:r>
      <w:r w:rsidR="002227E0" w:rsidRPr="00EA1C27">
        <w:rPr>
          <w:rFonts w:cs="Arial"/>
          <w:sz w:val="22"/>
          <w:szCs w:val="22"/>
        </w:rPr>
        <w:t>implementation of GF grants is defined by the governing documents of the GF, specifically, in the "</w:t>
      </w:r>
      <w:r w:rsidR="002227E0" w:rsidRPr="00EA1C27">
        <w:rPr>
          <w:rFonts w:cs="Arial"/>
          <w:bCs/>
          <w:sz w:val="22"/>
          <w:szCs w:val="22"/>
        </w:rPr>
        <w:t>Guidance Paper on CCM Oversight</w:t>
      </w:r>
      <w:r w:rsidR="002227E0" w:rsidRPr="00EA1C27">
        <w:rPr>
          <w:rFonts w:cs="Arial"/>
          <w:sz w:val="22"/>
          <w:szCs w:val="22"/>
        </w:rPr>
        <w:t>".</w:t>
      </w:r>
    </w:p>
    <w:p w:rsidR="009E3937" w:rsidRPr="0087004B" w:rsidRDefault="002227E0" w:rsidP="002B0427">
      <w:pPr>
        <w:spacing w:after="120"/>
        <w:ind w:left="426"/>
        <w:jc w:val="both"/>
        <w:rPr>
          <w:rFonts w:cs="Arial"/>
          <w:sz w:val="22"/>
          <w:szCs w:val="22"/>
        </w:rPr>
      </w:pPr>
      <w:r w:rsidRPr="00EA1C27">
        <w:rPr>
          <w:rFonts w:cs="Arial"/>
          <w:sz w:val="22"/>
          <w:szCs w:val="22"/>
        </w:rPr>
        <w:t>The country PR is accountable to the CCM according to the grant agreement signed between the PR(s) and the Global Fund says that "</w:t>
      </w:r>
      <w:r w:rsidRPr="00EA1C27">
        <w:rPr>
          <w:sz w:val="22"/>
          <w:szCs w:val="22"/>
        </w:rPr>
        <w:t xml:space="preserve">the PR(s) implements the Program on behalf of the CCM and not on behalf of the Global Fund” </w:t>
      </w:r>
      <w:r w:rsidRPr="00EA1C27">
        <w:rPr>
          <w:rFonts w:cs="Arial"/>
          <w:sz w:val="22"/>
          <w:szCs w:val="22"/>
        </w:rPr>
        <w:t xml:space="preserve">and includes a number of </w:t>
      </w:r>
      <w:r w:rsidRPr="00EA1C27">
        <w:rPr>
          <w:rFonts w:cs="Arial"/>
          <w:sz w:val="22"/>
          <w:szCs w:val="22"/>
        </w:rPr>
        <w:lastRenderedPageBreak/>
        <w:t>articles that give the CCM legal authority to perform its role, and mandates PR(s) to cooperate with the CCM in carrying out its oversight responsibilities.</w:t>
      </w:r>
    </w:p>
    <w:p w:rsidR="00EA1C27" w:rsidRPr="00EA1C27" w:rsidRDefault="00EA1C27" w:rsidP="004344B2">
      <w:pPr>
        <w:pStyle w:val="Heading3"/>
        <w:ind w:left="450" w:hanging="450"/>
      </w:pPr>
      <w:bookmarkStart w:id="15" w:name="_Toc269114854"/>
      <w:bookmarkStart w:id="16" w:name="_Toc396904514"/>
      <w:bookmarkStart w:id="17" w:name="_Toc345601309"/>
      <w:bookmarkStart w:id="18" w:name="_Toc395095621"/>
      <w:r w:rsidRPr="00EA1C27">
        <w:t>Oversight Areas</w:t>
      </w:r>
      <w:bookmarkEnd w:id="15"/>
      <w:bookmarkEnd w:id="16"/>
    </w:p>
    <w:p w:rsidR="00EA1C27" w:rsidRDefault="00EA1C27" w:rsidP="00911DD1">
      <w:pPr>
        <w:spacing w:after="120"/>
        <w:jc w:val="both"/>
        <w:rPr>
          <w:rFonts w:cs="Arial"/>
          <w:sz w:val="22"/>
          <w:szCs w:val="22"/>
        </w:rPr>
      </w:pPr>
      <w:r w:rsidRPr="00EA1C27">
        <w:rPr>
          <w:rFonts w:cs="Arial"/>
          <w:sz w:val="22"/>
          <w:szCs w:val="22"/>
        </w:rPr>
        <w:t xml:space="preserve">Oversight extends from preparation of the country application and to the grant closure after its implementation. The CCM should have a comprehensive oversight strategy and ensure </w:t>
      </w:r>
      <w:r w:rsidR="008D4387">
        <w:rPr>
          <w:rFonts w:cs="Arial"/>
          <w:sz w:val="22"/>
          <w:szCs w:val="22"/>
        </w:rPr>
        <w:t>that necessary</w:t>
      </w:r>
      <w:r w:rsidRPr="00EA1C27">
        <w:rPr>
          <w:rFonts w:cs="Arial"/>
          <w:sz w:val="22"/>
          <w:szCs w:val="22"/>
        </w:rPr>
        <w:t xml:space="preserve"> oversight activities are covered in the work plan</w:t>
      </w:r>
      <w:r w:rsidR="008D4387">
        <w:rPr>
          <w:rFonts w:cs="Arial"/>
          <w:sz w:val="22"/>
          <w:szCs w:val="22"/>
        </w:rPr>
        <w:t xml:space="preserve"> developed by the OC</w:t>
      </w:r>
      <w:r w:rsidRPr="00EA1C27">
        <w:rPr>
          <w:rFonts w:cs="Arial"/>
          <w:sz w:val="22"/>
          <w:szCs w:val="22"/>
        </w:rPr>
        <w:t xml:space="preserve"> (including timeframe and budget) in accordance with their regular frequency. The areas of oversight are:</w:t>
      </w:r>
    </w:p>
    <w:p w:rsidR="00FA6296" w:rsidRPr="00EA1C27" w:rsidRDefault="00FA6296" w:rsidP="00FA6296">
      <w:pPr>
        <w:spacing w:after="120"/>
        <w:jc w:val="center"/>
        <w:rPr>
          <w:rFonts w:cs="Arial"/>
          <w:sz w:val="22"/>
          <w:szCs w:val="22"/>
        </w:rPr>
      </w:pPr>
      <w:r>
        <w:rPr>
          <w:noProof/>
          <w:lang w:val="fr-FR" w:eastAsia="fr-FR" w:bidi="th-TH"/>
        </w:rPr>
        <w:drawing>
          <wp:inline distT="0" distB="0" distL="0" distR="0">
            <wp:extent cx="5602522" cy="1160890"/>
            <wp:effectExtent l="0" t="0" r="0" b="0"/>
            <wp:docPr id="1" name="Picture 1" descr="http://www.theglobalfund.org/uploadedImages/Images/Charts/Funding-Model-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globalfund.org/uploadedImages/Images/Charts/Funding-Model-Process.png"/>
                    <pic:cNvPicPr>
                      <a:picLocks noChangeAspect="1" noChangeArrowheads="1"/>
                    </pic:cNvPicPr>
                  </pic:nvPicPr>
                  <pic:blipFill>
                    <a:blip r:embed="rId10">
                      <a:grayscl/>
                    </a:blip>
                    <a:srcRect l="1194" t="4908" r="1098" b="5521"/>
                    <a:stretch>
                      <a:fillRect/>
                    </a:stretch>
                  </pic:blipFill>
                  <pic:spPr bwMode="auto">
                    <a:xfrm>
                      <a:off x="0" y="0"/>
                      <a:ext cx="5602522" cy="1160890"/>
                    </a:xfrm>
                    <a:prstGeom prst="rect">
                      <a:avLst/>
                    </a:prstGeom>
                    <a:noFill/>
                    <a:ln w="9525">
                      <a:noFill/>
                      <a:miter lim="800000"/>
                      <a:headEnd/>
                      <a:tailEnd/>
                    </a:ln>
                  </pic:spPr>
                </pic:pic>
              </a:graphicData>
            </a:graphic>
          </wp:inline>
        </w:drawing>
      </w:r>
    </w:p>
    <w:p w:rsidR="005929F5" w:rsidRPr="005929F5" w:rsidRDefault="00967BEB" w:rsidP="005929F5">
      <w:pPr>
        <w:pStyle w:val="ListParagraph"/>
        <w:numPr>
          <w:ilvl w:val="0"/>
          <w:numId w:val="9"/>
        </w:numPr>
        <w:spacing w:after="120" w:line="276" w:lineRule="auto"/>
        <w:ind w:left="425" w:hanging="425"/>
        <w:jc w:val="both"/>
        <w:rPr>
          <w:rFonts w:cs="Arial"/>
          <w:sz w:val="24"/>
        </w:rPr>
      </w:pPr>
      <w:r>
        <w:rPr>
          <w:rFonts w:cs="Arial"/>
          <w:b/>
          <w:iCs/>
          <w:sz w:val="22"/>
          <w:szCs w:val="22"/>
        </w:rPr>
        <w:t>Proposal</w:t>
      </w:r>
      <w:r w:rsidR="001C797B" w:rsidRPr="001C797B">
        <w:rPr>
          <w:rFonts w:cs="Arial"/>
          <w:b/>
          <w:iCs/>
          <w:sz w:val="22"/>
          <w:szCs w:val="22"/>
        </w:rPr>
        <w:t xml:space="preserve"> Development:</w:t>
      </w:r>
      <w:r w:rsidR="00305F64">
        <w:rPr>
          <w:rFonts w:cs="Arial"/>
          <w:b/>
          <w:iCs/>
          <w:sz w:val="22"/>
          <w:szCs w:val="22"/>
        </w:rPr>
        <w:t xml:space="preserve"> </w:t>
      </w:r>
      <w:r w:rsidR="001C797B" w:rsidRPr="001C797B">
        <w:rPr>
          <w:rFonts w:cs="Arial"/>
          <w:sz w:val="22"/>
          <w:szCs w:val="22"/>
        </w:rPr>
        <w:t xml:space="preserve">As part of the requirements for funding eligibility, the CCM must ensure that a wide range of stakeholders, not only CCM members, participate in the </w:t>
      </w:r>
      <w:r>
        <w:rPr>
          <w:rFonts w:cs="Arial"/>
          <w:sz w:val="22"/>
          <w:szCs w:val="22"/>
        </w:rPr>
        <w:t>proposal</w:t>
      </w:r>
      <w:r w:rsidR="001C797B" w:rsidRPr="001C797B">
        <w:rPr>
          <w:rFonts w:cs="Arial"/>
          <w:sz w:val="22"/>
          <w:szCs w:val="22"/>
        </w:rPr>
        <w:t xml:space="preserve"> development </w:t>
      </w:r>
      <w:r w:rsidR="001C797B" w:rsidRPr="001C797B">
        <w:rPr>
          <w:rFonts w:cs="Arial"/>
          <w:iCs/>
          <w:sz w:val="22"/>
          <w:szCs w:val="22"/>
        </w:rPr>
        <w:t xml:space="preserve">and </w:t>
      </w:r>
      <w:r w:rsidR="007737E2">
        <w:rPr>
          <w:rFonts w:cs="Arial"/>
          <w:sz w:val="22"/>
          <w:szCs w:val="22"/>
        </w:rPr>
        <w:t>oversight process. The CCM of Lao PDR has established a standing RMC to</w:t>
      </w:r>
      <w:r w:rsidR="004344B2">
        <w:rPr>
          <w:rFonts w:cs="Arial"/>
          <w:sz w:val="22"/>
          <w:szCs w:val="22"/>
        </w:rPr>
        <w:t xml:space="preserve"> </w:t>
      </w:r>
      <w:r w:rsidR="001C797B">
        <w:rPr>
          <w:rFonts w:cs="Arial"/>
          <w:sz w:val="22"/>
        </w:rPr>
        <w:t>provide conditions for participation of</w:t>
      </w:r>
      <w:r w:rsidR="004344B2">
        <w:rPr>
          <w:rFonts w:cs="Arial"/>
          <w:sz w:val="22"/>
        </w:rPr>
        <w:t xml:space="preserve"> </w:t>
      </w:r>
      <w:r w:rsidR="001C797B" w:rsidRPr="001C797B">
        <w:rPr>
          <w:sz w:val="22"/>
        </w:rPr>
        <w:t>non-government constituencies and people living with and/or affected by the diseases</w:t>
      </w:r>
      <w:r w:rsidR="004344B2">
        <w:rPr>
          <w:sz w:val="22"/>
        </w:rPr>
        <w:t xml:space="preserve"> </w:t>
      </w:r>
      <w:r w:rsidR="001C797B">
        <w:rPr>
          <w:rFonts w:cs="Arial"/>
          <w:sz w:val="22"/>
        </w:rPr>
        <w:t>in the proposal development</w:t>
      </w:r>
      <w:r w:rsidR="007737E2">
        <w:rPr>
          <w:rFonts w:cs="Arial"/>
          <w:sz w:val="22"/>
        </w:rPr>
        <w:t xml:space="preserve"> and oversight process</w:t>
      </w:r>
      <w:r w:rsidR="001C797B">
        <w:rPr>
          <w:rFonts w:cs="Arial"/>
          <w:sz w:val="22"/>
        </w:rPr>
        <w:t>. This form of</w:t>
      </w:r>
      <w:proofErr w:type="gramStart"/>
      <w:r w:rsidR="001C797B">
        <w:rPr>
          <w:rFonts w:cs="Arial"/>
          <w:sz w:val="22"/>
        </w:rPr>
        <w:t>“</w:t>
      </w:r>
      <w:r w:rsidR="004344B2">
        <w:rPr>
          <w:rFonts w:cs="Arial"/>
          <w:sz w:val="22"/>
        </w:rPr>
        <w:t xml:space="preserve"> </w:t>
      </w:r>
      <w:r w:rsidR="001C797B">
        <w:rPr>
          <w:rFonts w:cs="Arial"/>
          <w:sz w:val="22"/>
        </w:rPr>
        <w:t>country</w:t>
      </w:r>
      <w:proofErr w:type="gramEnd"/>
      <w:r w:rsidR="001C797B">
        <w:rPr>
          <w:rFonts w:cs="Arial"/>
          <w:sz w:val="22"/>
        </w:rPr>
        <w:t xml:space="preserve"> dialogue” should be </w:t>
      </w:r>
      <w:r w:rsidR="001C797B" w:rsidRPr="001C797B">
        <w:rPr>
          <w:rFonts w:cs="Arial"/>
          <w:sz w:val="22"/>
        </w:rPr>
        <w:t xml:space="preserve">collected and shaped for inputting into </w:t>
      </w:r>
      <w:r w:rsidR="001C797B">
        <w:rPr>
          <w:rFonts w:cs="Arial"/>
          <w:sz w:val="22"/>
        </w:rPr>
        <w:t>proposal development.</w:t>
      </w:r>
      <w:r w:rsidR="00CD38A9">
        <w:rPr>
          <w:rFonts w:cs="Arial"/>
          <w:sz w:val="22"/>
        </w:rPr>
        <w:t xml:space="preserve"> The RMC is also charged with the task of developing and implementing a transparent and inclusive selection process for the nomination of new or continuing PR/SRs.</w:t>
      </w:r>
    </w:p>
    <w:p w:rsidR="00764839" w:rsidRPr="005929F5" w:rsidRDefault="00EA1C27" w:rsidP="00764839">
      <w:pPr>
        <w:pStyle w:val="ListParagraph"/>
        <w:numPr>
          <w:ilvl w:val="0"/>
          <w:numId w:val="9"/>
        </w:numPr>
        <w:autoSpaceDE w:val="0"/>
        <w:autoSpaceDN w:val="0"/>
        <w:adjustRightInd w:val="0"/>
        <w:spacing w:after="120" w:line="276" w:lineRule="auto"/>
        <w:ind w:left="426" w:hanging="426"/>
        <w:jc w:val="both"/>
        <w:rPr>
          <w:rFonts w:cs="Arial"/>
          <w:iCs/>
          <w:sz w:val="22"/>
          <w:szCs w:val="22"/>
        </w:rPr>
      </w:pPr>
      <w:r w:rsidRPr="005929F5">
        <w:rPr>
          <w:rFonts w:cs="Arial"/>
          <w:b/>
          <w:iCs/>
          <w:sz w:val="22"/>
          <w:szCs w:val="22"/>
        </w:rPr>
        <w:t>Grant Negotiation:</w:t>
      </w:r>
      <w:r w:rsidR="00305F64">
        <w:rPr>
          <w:rFonts w:cs="Arial"/>
          <w:b/>
          <w:iCs/>
          <w:sz w:val="22"/>
          <w:szCs w:val="22"/>
        </w:rPr>
        <w:t xml:space="preserve"> </w:t>
      </w:r>
      <w:r w:rsidR="005929F5" w:rsidRPr="005929F5">
        <w:rPr>
          <w:rFonts w:cs="Arial"/>
          <w:iCs/>
          <w:sz w:val="22"/>
          <w:szCs w:val="22"/>
        </w:rPr>
        <w:t xml:space="preserve">Once a proposal has been approved, a grant agreement is then signed with the PR(s) within one year, unless an extension is given. While most of the communication during grant negotiation occurs between the proposed PR(s), the LFA, and the </w:t>
      </w:r>
      <w:r w:rsidR="00F454DE">
        <w:rPr>
          <w:rFonts w:cs="Arial"/>
          <w:iCs/>
          <w:sz w:val="22"/>
          <w:szCs w:val="22"/>
        </w:rPr>
        <w:t xml:space="preserve">GF </w:t>
      </w:r>
      <w:r w:rsidR="005929F5" w:rsidRPr="005929F5">
        <w:rPr>
          <w:rFonts w:cs="Arial"/>
          <w:iCs/>
          <w:sz w:val="22"/>
          <w:szCs w:val="22"/>
        </w:rPr>
        <w:t>Secretariat, the CCM should oversee the negotiation process to ensure it is on track, identify where to find technical support if needed, and monitor any changes that are being made to the proposal.</w:t>
      </w:r>
      <w:r w:rsidR="004344B2">
        <w:rPr>
          <w:rFonts w:cs="Arial"/>
          <w:iCs/>
          <w:sz w:val="22"/>
          <w:szCs w:val="22"/>
        </w:rPr>
        <w:t xml:space="preserve"> </w:t>
      </w:r>
      <w:r w:rsidR="007737E2" w:rsidRPr="005929F5">
        <w:rPr>
          <w:rFonts w:cs="Arial"/>
          <w:sz w:val="22"/>
          <w:szCs w:val="22"/>
        </w:rPr>
        <w:t>The negotiation process should be monitored by regular updates to the CCM plenary.</w:t>
      </w:r>
    </w:p>
    <w:p w:rsidR="00EA1C27" w:rsidRPr="00EA1C27" w:rsidRDefault="00EA1C27" w:rsidP="004A5F01">
      <w:pPr>
        <w:numPr>
          <w:ilvl w:val="0"/>
          <w:numId w:val="9"/>
        </w:numPr>
        <w:autoSpaceDE w:val="0"/>
        <w:autoSpaceDN w:val="0"/>
        <w:adjustRightInd w:val="0"/>
        <w:spacing w:after="120" w:line="276" w:lineRule="auto"/>
        <w:ind w:left="426" w:hanging="426"/>
        <w:jc w:val="both"/>
        <w:rPr>
          <w:rFonts w:cs="Arial"/>
          <w:sz w:val="22"/>
          <w:szCs w:val="22"/>
        </w:rPr>
      </w:pPr>
      <w:r w:rsidRPr="00EA1C27">
        <w:rPr>
          <w:rFonts w:cs="Arial"/>
          <w:b/>
          <w:iCs/>
          <w:sz w:val="22"/>
          <w:szCs w:val="22"/>
        </w:rPr>
        <w:t>Grant Implementation</w:t>
      </w:r>
      <w:r>
        <w:rPr>
          <w:rFonts w:cs="Arial"/>
          <w:b/>
          <w:iCs/>
          <w:sz w:val="22"/>
          <w:szCs w:val="22"/>
        </w:rPr>
        <w:t>:</w:t>
      </w:r>
      <w:r w:rsidRPr="00EA1C27">
        <w:rPr>
          <w:rFonts w:cs="Arial"/>
          <w:iCs/>
          <w:sz w:val="22"/>
          <w:szCs w:val="22"/>
        </w:rPr>
        <w:t xml:space="preserve"> This is the biggest portion of the oversight activities conducted by the CCM and</w:t>
      </w:r>
      <w:r w:rsidRPr="00EA1C27">
        <w:rPr>
          <w:rFonts w:cs="Arial"/>
          <w:sz w:val="22"/>
          <w:szCs w:val="22"/>
        </w:rPr>
        <w:t>, ideally, it should be provided on a quarterly basis.</w:t>
      </w:r>
      <w:r w:rsidR="004344B2">
        <w:rPr>
          <w:rFonts w:cs="Arial"/>
          <w:sz w:val="22"/>
          <w:szCs w:val="22"/>
        </w:rPr>
        <w:t xml:space="preserve"> </w:t>
      </w:r>
      <w:r w:rsidR="007737E2" w:rsidRPr="00EA1C27">
        <w:rPr>
          <w:rFonts w:cs="Arial"/>
          <w:sz w:val="22"/>
          <w:szCs w:val="22"/>
        </w:rPr>
        <w:t xml:space="preserve">They should have a clear plan with the PR for following-up their resolutions. </w:t>
      </w:r>
      <w:r w:rsidR="001C797B">
        <w:rPr>
          <w:rFonts w:cs="Arial"/>
          <w:sz w:val="22"/>
          <w:szCs w:val="22"/>
        </w:rPr>
        <w:t>T</w:t>
      </w:r>
      <w:r w:rsidR="001C797B" w:rsidRPr="00EA1C27">
        <w:rPr>
          <w:rFonts w:cs="Arial"/>
          <w:sz w:val="22"/>
          <w:szCs w:val="22"/>
        </w:rPr>
        <w:t xml:space="preserve">he CCM of Lao PDR has established a standing </w:t>
      </w:r>
      <w:r w:rsidR="007737E2">
        <w:rPr>
          <w:rFonts w:cs="Arial"/>
          <w:sz w:val="22"/>
          <w:szCs w:val="22"/>
        </w:rPr>
        <w:t>OC</w:t>
      </w:r>
      <w:r w:rsidR="004344B2">
        <w:rPr>
          <w:rFonts w:cs="Arial"/>
          <w:sz w:val="22"/>
          <w:szCs w:val="22"/>
        </w:rPr>
        <w:t xml:space="preserve"> </w:t>
      </w:r>
      <w:r w:rsidR="001C797B" w:rsidRPr="00EA1C27">
        <w:rPr>
          <w:rFonts w:cs="Arial"/>
          <w:sz w:val="22"/>
          <w:szCs w:val="22"/>
        </w:rPr>
        <w:t>to oversee the implementation of the G</w:t>
      </w:r>
      <w:r w:rsidR="001C797B">
        <w:rPr>
          <w:rFonts w:cs="Arial"/>
          <w:sz w:val="22"/>
          <w:szCs w:val="22"/>
        </w:rPr>
        <w:t xml:space="preserve">lobal Fund grants. </w:t>
      </w:r>
      <w:r w:rsidRPr="00EA1C27">
        <w:rPr>
          <w:rFonts w:cs="Arial"/>
          <w:sz w:val="22"/>
          <w:szCs w:val="22"/>
        </w:rPr>
        <w:t xml:space="preserve">The </w:t>
      </w:r>
      <w:r w:rsidR="001C797B">
        <w:rPr>
          <w:rFonts w:cs="Arial"/>
          <w:sz w:val="22"/>
          <w:szCs w:val="22"/>
        </w:rPr>
        <w:t>OC</w:t>
      </w:r>
      <w:r w:rsidRPr="00EA1C27">
        <w:rPr>
          <w:rFonts w:cs="Arial"/>
          <w:sz w:val="22"/>
          <w:szCs w:val="22"/>
        </w:rPr>
        <w:t xml:space="preserve"> should receive from the PR copies of all disbursement requests, quarterly reports, annual budgets and work plans, monitoring and evaluation plans,</w:t>
      </w:r>
      <w:r w:rsidR="004304B3">
        <w:rPr>
          <w:rFonts w:cs="Arial"/>
          <w:sz w:val="22"/>
          <w:szCs w:val="22"/>
        </w:rPr>
        <w:t xml:space="preserve"> procurement and supply management plans,</w:t>
      </w:r>
      <w:r w:rsidRPr="00EA1C27">
        <w:rPr>
          <w:rFonts w:cs="Arial"/>
          <w:sz w:val="22"/>
          <w:szCs w:val="22"/>
        </w:rPr>
        <w:t xml:space="preserve"> the annual PR audit and any other audits performed. At this stage the </w:t>
      </w:r>
      <w:r w:rsidR="001C797B">
        <w:rPr>
          <w:rFonts w:cs="Arial"/>
          <w:sz w:val="22"/>
          <w:szCs w:val="22"/>
        </w:rPr>
        <w:t>CCM</w:t>
      </w:r>
      <w:r w:rsidRPr="00EA1C27">
        <w:rPr>
          <w:rFonts w:cs="Arial"/>
          <w:sz w:val="22"/>
          <w:szCs w:val="22"/>
        </w:rPr>
        <w:t xml:space="preserve"> should use different available tools and instrument</w:t>
      </w:r>
      <w:r w:rsidR="00AC39FA">
        <w:rPr>
          <w:rFonts w:cs="Arial"/>
          <w:sz w:val="22"/>
          <w:szCs w:val="22"/>
        </w:rPr>
        <w:t>s (including dashboards and field</w:t>
      </w:r>
      <w:r w:rsidRPr="00EA1C27">
        <w:rPr>
          <w:rFonts w:cs="Arial"/>
          <w:sz w:val="22"/>
          <w:szCs w:val="22"/>
        </w:rPr>
        <w:t xml:space="preserve"> visits) for </w:t>
      </w:r>
      <w:r w:rsidR="001C797B">
        <w:rPr>
          <w:rFonts w:cs="Arial"/>
          <w:sz w:val="22"/>
          <w:szCs w:val="22"/>
        </w:rPr>
        <w:t>investigating any issues/problems/bottlenecks in grant implementation. S</w:t>
      </w:r>
      <w:r w:rsidRPr="00EA1C27">
        <w:rPr>
          <w:rFonts w:cs="Arial"/>
          <w:sz w:val="22"/>
          <w:szCs w:val="22"/>
        </w:rPr>
        <w:t>uc</w:t>
      </w:r>
      <w:r w:rsidR="001C797B">
        <w:rPr>
          <w:rFonts w:cs="Arial"/>
          <w:sz w:val="22"/>
          <w:szCs w:val="22"/>
        </w:rPr>
        <w:t>cessful oversight provision requires close coordination with the PR</w:t>
      </w:r>
      <w:r w:rsidRPr="00EA1C27">
        <w:rPr>
          <w:rFonts w:cs="Arial"/>
          <w:sz w:val="22"/>
          <w:szCs w:val="22"/>
        </w:rPr>
        <w:t xml:space="preserve"> to make the programs work, by approving major changes (including change of a PR, if </w:t>
      </w:r>
      <w:r w:rsidRPr="00EA1C27">
        <w:rPr>
          <w:rFonts w:cs="Arial"/>
          <w:sz w:val="22"/>
          <w:szCs w:val="22"/>
        </w:rPr>
        <w:lastRenderedPageBreak/>
        <w:t>necessary</w:t>
      </w:r>
      <w:r w:rsidRPr="00EA1C27">
        <w:rPr>
          <w:rStyle w:val="FootnoteReference"/>
          <w:rFonts w:cs="Arial"/>
          <w:sz w:val="22"/>
          <w:szCs w:val="22"/>
        </w:rPr>
        <w:footnoteReference w:id="1"/>
      </w:r>
      <w:r w:rsidRPr="00EA1C27">
        <w:rPr>
          <w:rFonts w:cs="Arial"/>
          <w:sz w:val="22"/>
          <w:szCs w:val="22"/>
        </w:rPr>
        <w:t>), and facilitating adequate technical assistance to address program challenges and bottlenecks.</w:t>
      </w:r>
    </w:p>
    <w:p w:rsidR="00EA1C27" w:rsidRPr="00F4091A" w:rsidRDefault="00EA1C27" w:rsidP="00F4091A">
      <w:pPr>
        <w:numPr>
          <w:ilvl w:val="0"/>
          <w:numId w:val="9"/>
        </w:numPr>
        <w:autoSpaceDE w:val="0"/>
        <w:autoSpaceDN w:val="0"/>
        <w:adjustRightInd w:val="0"/>
        <w:spacing w:after="120"/>
        <w:ind w:left="426" w:hanging="426"/>
        <w:jc w:val="both"/>
        <w:rPr>
          <w:rFonts w:cs="Arial"/>
          <w:sz w:val="22"/>
          <w:szCs w:val="22"/>
        </w:rPr>
      </w:pPr>
      <w:r w:rsidRPr="00EA1C27">
        <w:rPr>
          <w:rFonts w:cs="Arial"/>
          <w:b/>
          <w:iCs/>
          <w:sz w:val="22"/>
          <w:szCs w:val="22"/>
        </w:rPr>
        <w:t>Donor Coordination and Alignment with Health Systems</w:t>
      </w:r>
      <w:r>
        <w:rPr>
          <w:rFonts w:cs="Arial"/>
          <w:iCs/>
          <w:sz w:val="22"/>
          <w:szCs w:val="22"/>
        </w:rPr>
        <w:t>:</w:t>
      </w:r>
      <w:r w:rsidR="00305F64">
        <w:rPr>
          <w:rFonts w:cs="Arial"/>
          <w:iCs/>
          <w:sz w:val="22"/>
          <w:szCs w:val="22"/>
        </w:rPr>
        <w:t xml:space="preserve"> </w:t>
      </w:r>
      <w:r w:rsidR="004B10D3">
        <w:rPr>
          <w:rFonts w:cs="Arial"/>
          <w:iCs/>
          <w:sz w:val="22"/>
          <w:szCs w:val="22"/>
        </w:rPr>
        <w:t xml:space="preserve">The </w:t>
      </w:r>
      <w:r w:rsidRPr="00EA1C27">
        <w:rPr>
          <w:rFonts w:cs="Arial"/>
          <w:sz w:val="22"/>
          <w:szCs w:val="22"/>
        </w:rPr>
        <w:t>CCM should find every possible way to use or build onto pre-existing national oversight plans in order to avoid duplication of efforts.</w:t>
      </w:r>
      <w:r w:rsidR="00F4091A">
        <w:rPr>
          <w:rFonts w:cs="Arial"/>
          <w:sz w:val="22"/>
          <w:szCs w:val="22"/>
        </w:rPr>
        <w:t xml:space="preserve"> In this context “</w:t>
      </w:r>
      <w:r w:rsidR="00F4091A" w:rsidRPr="00F4091A">
        <w:rPr>
          <w:rFonts w:cs="Arial"/>
          <w:sz w:val="22"/>
          <w:szCs w:val="22"/>
        </w:rPr>
        <w:t xml:space="preserve">alignment” refers to </w:t>
      </w:r>
      <w:r w:rsidR="00F4091A">
        <w:rPr>
          <w:rFonts w:cs="Arial"/>
          <w:sz w:val="22"/>
          <w:szCs w:val="22"/>
        </w:rPr>
        <w:t xml:space="preserve">all </w:t>
      </w:r>
      <w:r w:rsidR="00F4091A" w:rsidRPr="00F4091A">
        <w:rPr>
          <w:rFonts w:cs="Arial"/>
          <w:sz w:val="22"/>
          <w:szCs w:val="22"/>
        </w:rPr>
        <w:t>efforts to bring the policies,</w:t>
      </w:r>
      <w:r w:rsidR="00305F64">
        <w:rPr>
          <w:rFonts w:cs="Arial"/>
          <w:sz w:val="22"/>
          <w:szCs w:val="22"/>
        </w:rPr>
        <w:t xml:space="preserve"> </w:t>
      </w:r>
      <w:r w:rsidR="00F4091A" w:rsidRPr="00F4091A">
        <w:rPr>
          <w:rFonts w:cs="Arial"/>
          <w:sz w:val="22"/>
          <w:szCs w:val="22"/>
        </w:rPr>
        <w:t xml:space="preserve">procedures, systems and cycles of the </w:t>
      </w:r>
      <w:r w:rsidR="00F4091A">
        <w:rPr>
          <w:rFonts w:cs="Arial"/>
          <w:sz w:val="22"/>
          <w:szCs w:val="22"/>
        </w:rPr>
        <w:t>donors</w:t>
      </w:r>
      <w:r w:rsidR="00F4091A" w:rsidRPr="00F4091A">
        <w:rPr>
          <w:rFonts w:cs="Arial"/>
          <w:sz w:val="22"/>
          <w:szCs w:val="22"/>
        </w:rPr>
        <w:t xml:space="preserve"> into line with those of </w:t>
      </w:r>
      <w:r w:rsidR="00F4091A">
        <w:rPr>
          <w:rFonts w:cs="Arial"/>
          <w:sz w:val="22"/>
          <w:szCs w:val="22"/>
        </w:rPr>
        <w:t>Lao PDR.</w:t>
      </w:r>
      <w:r w:rsidR="00F4091A">
        <w:rPr>
          <w:rFonts w:cs="Arial"/>
          <w:sz w:val="22"/>
          <w:szCs w:val="22"/>
        </w:rPr>
        <w:tab/>
      </w:r>
    </w:p>
    <w:p w:rsidR="00EA1C27" w:rsidRDefault="00EA1C27" w:rsidP="005B1262">
      <w:pPr>
        <w:numPr>
          <w:ilvl w:val="0"/>
          <w:numId w:val="9"/>
        </w:numPr>
        <w:autoSpaceDE w:val="0"/>
        <w:autoSpaceDN w:val="0"/>
        <w:adjustRightInd w:val="0"/>
        <w:spacing w:after="120"/>
        <w:ind w:left="426" w:hanging="426"/>
        <w:jc w:val="both"/>
        <w:rPr>
          <w:rFonts w:cs="Arial"/>
          <w:sz w:val="22"/>
          <w:szCs w:val="22"/>
        </w:rPr>
      </w:pPr>
      <w:r w:rsidRPr="00EA1C27">
        <w:rPr>
          <w:rFonts w:cs="Arial"/>
          <w:b/>
          <w:sz w:val="22"/>
          <w:szCs w:val="22"/>
        </w:rPr>
        <w:t>Grant Closure</w:t>
      </w:r>
      <w:r>
        <w:rPr>
          <w:rFonts w:cs="Arial"/>
          <w:b/>
          <w:sz w:val="22"/>
          <w:szCs w:val="22"/>
        </w:rPr>
        <w:t>:</w:t>
      </w:r>
      <w:r w:rsidR="00305F64">
        <w:rPr>
          <w:rFonts w:cs="Arial"/>
          <w:b/>
          <w:sz w:val="22"/>
          <w:szCs w:val="22"/>
        </w:rPr>
        <w:t xml:space="preserve"> </w:t>
      </w:r>
      <w:r w:rsidRPr="00C50C8F">
        <w:rPr>
          <w:rFonts w:cs="Arial"/>
          <w:sz w:val="22"/>
          <w:szCs w:val="22"/>
        </w:rPr>
        <w:t>The oversight role of the CCM during grant implementation continues during the grant closure period. The same level of rigor and oversight is required since the CCM is responsible for endorsing the Close-Out Plan and Close-Out Budget, including the PR’s plan for distribution or disposal of program assets.</w:t>
      </w:r>
    </w:p>
    <w:p w:rsidR="00EA1C27" w:rsidRPr="009B00EE" w:rsidRDefault="009B00EE" w:rsidP="005B1262">
      <w:pPr>
        <w:pStyle w:val="ListParagraph"/>
        <w:numPr>
          <w:ilvl w:val="0"/>
          <w:numId w:val="9"/>
        </w:numPr>
        <w:spacing w:after="120"/>
        <w:ind w:left="426" w:hanging="426"/>
        <w:jc w:val="both"/>
        <w:outlineLvl w:val="1"/>
        <w:rPr>
          <w:rFonts w:cs="Arial"/>
          <w:bCs/>
          <w:sz w:val="22"/>
          <w:szCs w:val="20"/>
        </w:rPr>
      </w:pPr>
      <w:bookmarkStart w:id="19" w:name="_Toc345601317"/>
      <w:bookmarkStart w:id="20" w:name="_Toc395095631"/>
      <w:r w:rsidRPr="009B00EE">
        <w:rPr>
          <w:rStyle w:val="Heading2Char"/>
          <w:sz w:val="22"/>
        </w:rPr>
        <w:t>Particular Areas:</w:t>
      </w:r>
      <w:bookmarkEnd w:id="19"/>
      <w:r w:rsidR="00305F64">
        <w:rPr>
          <w:rStyle w:val="Heading2Char"/>
          <w:sz w:val="22"/>
        </w:rPr>
        <w:t xml:space="preserve"> </w:t>
      </w:r>
      <w:r w:rsidR="00671F87">
        <w:rPr>
          <w:rFonts w:cs="Arial"/>
          <w:sz w:val="22"/>
          <w:szCs w:val="20"/>
        </w:rPr>
        <w:t xml:space="preserve">the </w:t>
      </w:r>
      <w:r w:rsidRPr="009B00EE">
        <w:rPr>
          <w:rFonts w:cs="Arial"/>
          <w:sz w:val="22"/>
          <w:szCs w:val="20"/>
        </w:rPr>
        <w:t>oversight</w:t>
      </w:r>
      <w:r w:rsidR="00671F87">
        <w:rPr>
          <w:rFonts w:cs="Arial"/>
          <w:sz w:val="22"/>
          <w:szCs w:val="20"/>
        </w:rPr>
        <w:t xml:space="preserve"> role in Lao PDR should extend to oversee </w:t>
      </w:r>
      <w:r w:rsidRPr="009B00EE">
        <w:rPr>
          <w:rFonts w:cs="Arial"/>
          <w:sz w:val="22"/>
          <w:szCs w:val="20"/>
        </w:rPr>
        <w:t xml:space="preserve">the Mobilization of </w:t>
      </w:r>
      <w:r>
        <w:rPr>
          <w:rFonts w:cs="Arial"/>
          <w:sz w:val="22"/>
          <w:szCs w:val="20"/>
        </w:rPr>
        <w:t xml:space="preserve">Resources, </w:t>
      </w:r>
      <w:r w:rsidRPr="009B00EE">
        <w:rPr>
          <w:rFonts w:cs="Arial"/>
          <w:sz w:val="22"/>
          <w:szCs w:val="20"/>
        </w:rPr>
        <w:t xml:space="preserve">and to the enforcement of </w:t>
      </w:r>
      <w:r>
        <w:rPr>
          <w:rFonts w:cs="Arial"/>
          <w:sz w:val="22"/>
          <w:szCs w:val="20"/>
        </w:rPr>
        <w:t xml:space="preserve">good </w:t>
      </w:r>
      <w:r w:rsidRPr="009B00EE">
        <w:rPr>
          <w:rFonts w:cs="Arial"/>
          <w:sz w:val="22"/>
          <w:szCs w:val="20"/>
        </w:rPr>
        <w:t xml:space="preserve">governance. Technical Assistance requested and provided to </w:t>
      </w:r>
      <w:r w:rsidR="0060693F">
        <w:rPr>
          <w:rFonts w:cs="Arial"/>
          <w:sz w:val="22"/>
          <w:szCs w:val="20"/>
        </w:rPr>
        <w:t xml:space="preserve">the </w:t>
      </w:r>
      <w:r w:rsidRPr="009B00EE">
        <w:rPr>
          <w:rFonts w:cs="Arial"/>
          <w:sz w:val="22"/>
          <w:szCs w:val="20"/>
        </w:rPr>
        <w:t xml:space="preserve">CCM </w:t>
      </w:r>
      <w:bookmarkEnd w:id="20"/>
      <w:r w:rsidR="00912192">
        <w:rPr>
          <w:rFonts w:cs="Arial"/>
          <w:sz w:val="22"/>
          <w:szCs w:val="20"/>
        </w:rPr>
        <w:t>should also be overseen.</w:t>
      </w:r>
    </w:p>
    <w:p w:rsidR="00867131" w:rsidRPr="00306AD9" w:rsidRDefault="00F4091A" w:rsidP="004344B2">
      <w:pPr>
        <w:pStyle w:val="Heading3"/>
        <w:spacing w:after="120"/>
        <w:ind w:left="450" w:hanging="450"/>
      </w:pPr>
      <w:bookmarkStart w:id="21" w:name="_Toc269114855"/>
      <w:bookmarkStart w:id="22" w:name="_Toc396904515"/>
      <w:r>
        <w:t>Organizational Structure of Oversight in</w:t>
      </w:r>
      <w:r w:rsidR="00F1225F">
        <w:t xml:space="preserve"> Lao </w:t>
      </w:r>
      <w:r w:rsidR="00867131" w:rsidRPr="00306AD9">
        <w:t>PDR</w:t>
      </w:r>
      <w:bookmarkEnd w:id="17"/>
      <w:bookmarkEnd w:id="18"/>
      <w:bookmarkEnd w:id="21"/>
      <w:bookmarkEnd w:id="22"/>
    </w:p>
    <w:p w:rsidR="00867131" w:rsidRDefault="00F1225F" w:rsidP="00911DD1">
      <w:pPr>
        <w:autoSpaceDE w:val="0"/>
        <w:autoSpaceDN w:val="0"/>
        <w:adjustRightInd w:val="0"/>
        <w:spacing w:after="120"/>
        <w:jc w:val="both"/>
        <w:rPr>
          <w:rFonts w:cs="Arial"/>
          <w:sz w:val="22"/>
          <w:szCs w:val="22"/>
        </w:rPr>
      </w:pPr>
      <w:r w:rsidRPr="00EA1C27">
        <w:rPr>
          <w:rFonts w:cs="Arial"/>
          <w:sz w:val="22"/>
          <w:szCs w:val="22"/>
        </w:rPr>
        <w:t xml:space="preserve">Grant oversight is a core responsibility of the CCM, </w:t>
      </w:r>
      <w:r w:rsidR="00FE7239" w:rsidRPr="00EA1C27">
        <w:rPr>
          <w:rFonts w:cs="Arial"/>
          <w:sz w:val="22"/>
          <w:szCs w:val="22"/>
        </w:rPr>
        <w:t>and i</w:t>
      </w:r>
      <w:r w:rsidRPr="00EA1C27">
        <w:rPr>
          <w:rFonts w:cs="Arial"/>
          <w:sz w:val="22"/>
          <w:szCs w:val="22"/>
        </w:rPr>
        <w:t>n order to perform the oversight function, the CCM of Lao PDR has establish</w:t>
      </w:r>
      <w:r w:rsidR="007737E2">
        <w:rPr>
          <w:rFonts w:cs="Arial"/>
          <w:sz w:val="22"/>
          <w:szCs w:val="22"/>
        </w:rPr>
        <w:t>ed two</w:t>
      </w:r>
      <w:r w:rsidRPr="00EA1C27">
        <w:rPr>
          <w:rFonts w:cs="Arial"/>
          <w:sz w:val="22"/>
          <w:szCs w:val="22"/>
        </w:rPr>
        <w:t xml:space="preserve"> standing Committee</w:t>
      </w:r>
      <w:r w:rsidR="007737E2">
        <w:rPr>
          <w:rFonts w:cs="Arial"/>
          <w:sz w:val="22"/>
          <w:szCs w:val="22"/>
        </w:rPr>
        <w:t>s</w:t>
      </w:r>
      <w:r w:rsidRPr="00EA1C27">
        <w:rPr>
          <w:rFonts w:cs="Arial"/>
          <w:sz w:val="22"/>
          <w:szCs w:val="22"/>
        </w:rPr>
        <w:t xml:space="preserve"> to </w:t>
      </w:r>
      <w:r w:rsidR="004304B3">
        <w:rPr>
          <w:rFonts w:cs="Arial"/>
          <w:sz w:val="22"/>
          <w:szCs w:val="22"/>
        </w:rPr>
        <w:t xml:space="preserve">perform oversight </w:t>
      </w:r>
      <w:r w:rsidR="00F4091A">
        <w:rPr>
          <w:rFonts w:cs="Arial"/>
          <w:sz w:val="22"/>
          <w:szCs w:val="22"/>
        </w:rPr>
        <w:t>function.</w:t>
      </w:r>
      <w:r w:rsidR="00916A70">
        <w:rPr>
          <w:rFonts w:cs="Arial"/>
          <w:sz w:val="22"/>
          <w:szCs w:val="22"/>
        </w:rPr>
        <w:t xml:space="preserve"> There needs to be a clear separation of roles and responsibilities between the governing body and implementing bodies.</w:t>
      </w:r>
      <w:r w:rsidR="004344B2">
        <w:rPr>
          <w:rFonts w:cs="Arial"/>
          <w:sz w:val="22"/>
          <w:szCs w:val="22"/>
        </w:rPr>
        <w:t xml:space="preserve"> </w:t>
      </w:r>
      <w:r w:rsidR="00B947E2" w:rsidRPr="00EA1C27">
        <w:rPr>
          <w:rFonts w:cs="Arial"/>
          <w:sz w:val="22"/>
          <w:szCs w:val="22"/>
        </w:rPr>
        <w:t xml:space="preserve">The </w:t>
      </w:r>
      <w:r w:rsidR="007737E2">
        <w:rPr>
          <w:rFonts w:cs="Arial"/>
          <w:sz w:val="22"/>
          <w:szCs w:val="22"/>
        </w:rPr>
        <w:t xml:space="preserve">RMC and OC </w:t>
      </w:r>
      <w:r w:rsidR="00B947E2" w:rsidRPr="00EA1C27">
        <w:rPr>
          <w:rFonts w:cs="Arial"/>
          <w:sz w:val="22"/>
          <w:szCs w:val="22"/>
        </w:rPr>
        <w:t>a</w:t>
      </w:r>
      <w:r w:rsidR="007737E2">
        <w:rPr>
          <w:rFonts w:cs="Arial"/>
          <w:sz w:val="22"/>
          <w:szCs w:val="22"/>
        </w:rPr>
        <w:t>re</w:t>
      </w:r>
      <w:r w:rsidR="00B947E2" w:rsidRPr="00EA1C27">
        <w:rPr>
          <w:rFonts w:cs="Arial"/>
          <w:sz w:val="22"/>
          <w:szCs w:val="22"/>
        </w:rPr>
        <w:t xml:space="preserve"> permanent CCM committee</w:t>
      </w:r>
      <w:r w:rsidR="007737E2">
        <w:rPr>
          <w:rFonts w:cs="Arial"/>
          <w:sz w:val="22"/>
          <w:szCs w:val="22"/>
        </w:rPr>
        <w:t>s</w:t>
      </w:r>
      <w:r w:rsidR="00B947E2" w:rsidRPr="00EA1C27">
        <w:rPr>
          <w:rFonts w:cs="Arial"/>
          <w:sz w:val="22"/>
          <w:szCs w:val="22"/>
        </w:rPr>
        <w:t xml:space="preserve"> whose purpose is to oversee the </w:t>
      </w:r>
      <w:r w:rsidR="00650E97">
        <w:rPr>
          <w:rFonts w:cs="Arial"/>
          <w:sz w:val="22"/>
          <w:szCs w:val="22"/>
        </w:rPr>
        <w:t xml:space="preserve">development and </w:t>
      </w:r>
      <w:r w:rsidR="00B947E2" w:rsidRPr="00EA1C27">
        <w:rPr>
          <w:rFonts w:cs="Arial"/>
          <w:sz w:val="22"/>
          <w:szCs w:val="22"/>
        </w:rPr>
        <w:t xml:space="preserve">implementation of approved </w:t>
      </w:r>
      <w:r w:rsidR="00650E97">
        <w:rPr>
          <w:rFonts w:cs="Arial"/>
          <w:sz w:val="22"/>
          <w:szCs w:val="22"/>
        </w:rPr>
        <w:t>GFATM</w:t>
      </w:r>
      <w:r w:rsidR="007737E2">
        <w:rPr>
          <w:rFonts w:cs="Arial"/>
          <w:sz w:val="22"/>
          <w:szCs w:val="22"/>
        </w:rPr>
        <w:t xml:space="preserve"> grants in the country. The RMC</w:t>
      </w:r>
      <w:r w:rsidR="00916A70">
        <w:rPr>
          <w:rFonts w:cs="Arial"/>
          <w:sz w:val="22"/>
          <w:szCs w:val="22"/>
        </w:rPr>
        <w:t xml:space="preserve"> has a more active role </w:t>
      </w:r>
      <w:r w:rsidR="00047AF3">
        <w:rPr>
          <w:rFonts w:cs="Arial"/>
          <w:sz w:val="22"/>
        </w:rPr>
        <w:t>promoting</w:t>
      </w:r>
      <w:r w:rsidR="00047AF3" w:rsidRPr="007737E2">
        <w:rPr>
          <w:rFonts w:cs="Arial"/>
          <w:sz w:val="22"/>
        </w:rPr>
        <w:t xml:space="preserve"> country</w:t>
      </w:r>
      <w:r w:rsidR="007737E2" w:rsidRPr="007737E2">
        <w:rPr>
          <w:rFonts w:cs="Arial"/>
          <w:sz w:val="22"/>
        </w:rPr>
        <w:t xml:space="preserve"> dialogue and </w:t>
      </w:r>
      <w:r w:rsidR="00916A70">
        <w:rPr>
          <w:rFonts w:cs="Arial"/>
          <w:sz w:val="22"/>
        </w:rPr>
        <w:t xml:space="preserve">ensuring that </w:t>
      </w:r>
      <w:r w:rsidR="007737E2" w:rsidRPr="007737E2">
        <w:rPr>
          <w:rFonts w:cs="Arial"/>
          <w:sz w:val="22"/>
        </w:rPr>
        <w:t>its outcomes</w:t>
      </w:r>
      <w:r w:rsidR="00916A70">
        <w:rPr>
          <w:rFonts w:cs="Arial"/>
          <w:sz w:val="22"/>
        </w:rPr>
        <w:t xml:space="preserve"> are translated</w:t>
      </w:r>
      <w:r w:rsidR="007737E2" w:rsidRPr="007737E2">
        <w:rPr>
          <w:rFonts w:cs="Arial"/>
          <w:sz w:val="22"/>
        </w:rPr>
        <w:t xml:space="preserve"> into the Global Fund concept note</w:t>
      </w:r>
      <w:r w:rsidR="007737E2">
        <w:rPr>
          <w:rFonts w:cs="Arial"/>
          <w:sz w:val="22"/>
        </w:rPr>
        <w:t>.</w:t>
      </w:r>
      <w:r w:rsidR="00916A70">
        <w:rPr>
          <w:rFonts w:cs="Arial"/>
          <w:sz w:val="22"/>
        </w:rPr>
        <w:t xml:space="preserve"> The RMC is also responsible for developing and implementing a selection process for nominating PR/SRs for prospective</w:t>
      </w:r>
      <w:r w:rsidR="00320C18">
        <w:rPr>
          <w:rFonts w:cs="Arial"/>
          <w:sz w:val="22"/>
        </w:rPr>
        <w:t xml:space="preserve"> grants. In contrast</w:t>
      </w:r>
      <w:r w:rsidR="004344B2">
        <w:rPr>
          <w:rFonts w:cs="Arial"/>
          <w:sz w:val="22"/>
        </w:rPr>
        <w:t xml:space="preserve"> </w:t>
      </w:r>
      <w:r w:rsidR="00320C18">
        <w:rPr>
          <w:rFonts w:cs="Arial"/>
          <w:sz w:val="22"/>
          <w:szCs w:val="22"/>
        </w:rPr>
        <w:t>t</w:t>
      </w:r>
      <w:r w:rsidR="007737E2">
        <w:rPr>
          <w:rFonts w:cs="Arial"/>
          <w:sz w:val="22"/>
          <w:szCs w:val="22"/>
        </w:rPr>
        <w:t>he OCs</w:t>
      </w:r>
      <w:r w:rsidR="00B947E2" w:rsidRPr="00EA1C27">
        <w:rPr>
          <w:rFonts w:cs="Arial"/>
          <w:sz w:val="22"/>
          <w:szCs w:val="22"/>
        </w:rPr>
        <w:t xml:space="preserve"> goal is </w:t>
      </w:r>
      <w:r w:rsidR="00320C18">
        <w:rPr>
          <w:rFonts w:cs="Arial"/>
          <w:sz w:val="22"/>
          <w:szCs w:val="22"/>
        </w:rPr>
        <w:t xml:space="preserve">solely </w:t>
      </w:r>
      <w:r w:rsidR="00B947E2" w:rsidRPr="00EA1C27">
        <w:rPr>
          <w:rFonts w:cs="Arial"/>
          <w:sz w:val="22"/>
          <w:szCs w:val="22"/>
        </w:rPr>
        <w:t>to ensure the implementation of activities and the use of resources in accordance with the grant agreement.</w:t>
      </w:r>
      <w:r w:rsidR="00320C18">
        <w:rPr>
          <w:rFonts w:cs="Arial"/>
          <w:sz w:val="22"/>
          <w:szCs w:val="22"/>
        </w:rPr>
        <w:t xml:space="preserve"> It should not assume responsibility of any M&amp;E activities but should provide feedback to the PR on issues/problems/bottlenecks in implementation.</w:t>
      </w:r>
      <w:r w:rsidR="004344B2">
        <w:rPr>
          <w:rFonts w:cs="Arial"/>
          <w:sz w:val="22"/>
          <w:szCs w:val="22"/>
        </w:rPr>
        <w:t xml:space="preserve"> </w:t>
      </w:r>
      <w:r w:rsidR="00650E97">
        <w:rPr>
          <w:rFonts w:cs="Arial"/>
          <w:sz w:val="22"/>
          <w:szCs w:val="22"/>
        </w:rPr>
        <w:t>T</w:t>
      </w:r>
      <w:r w:rsidRPr="00EA1C27">
        <w:rPr>
          <w:rFonts w:cs="Arial"/>
          <w:sz w:val="22"/>
          <w:szCs w:val="22"/>
        </w:rPr>
        <w:t xml:space="preserve">he </w:t>
      </w:r>
      <w:r w:rsidR="00F4091A">
        <w:rPr>
          <w:rFonts w:cs="Arial"/>
          <w:sz w:val="22"/>
          <w:szCs w:val="22"/>
        </w:rPr>
        <w:t>RMC and OC are not the only</w:t>
      </w:r>
      <w:r w:rsidRPr="00EA1C27">
        <w:rPr>
          <w:rFonts w:cs="Arial"/>
          <w:sz w:val="22"/>
          <w:szCs w:val="22"/>
        </w:rPr>
        <w:t xml:space="preserve"> actor</w:t>
      </w:r>
      <w:r w:rsidR="00F4091A">
        <w:rPr>
          <w:rFonts w:cs="Arial"/>
          <w:sz w:val="22"/>
          <w:szCs w:val="22"/>
        </w:rPr>
        <w:t>s</w:t>
      </w:r>
      <w:r w:rsidRPr="00EA1C27">
        <w:rPr>
          <w:rFonts w:cs="Arial"/>
          <w:sz w:val="22"/>
          <w:szCs w:val="22"/>
        </w:rPr>
        <w:t xml:space="preserve"> resp</w:t>
      </w:r>
      <w:r w:rsidR="007737E2">
        <w:rPr>
          <w:rFonts w:cs="Arial"/>
          <w:sz w:val="22"/>
          <w:szCs w:val="22"/>
        </w:rPr>
        <w:t xml:space="preserve">onsible for providing oversight on grant </w:t>
      </w:r>
      <w:r w:rsidR="00F4091A">
        <w:rPr>
          <w:rFonts w:cs="Arial"/>
          <w:sz w:val="22"/>
          <w:szCs w:val="22"/>
        </w:rPr>
        <w:t xml:space="preserve">development and </w:t>
      </w:r>
      <w:r w:rsidR="007737E2">
        <w:rPr>
          <w:rFonts w:cs="Arial"/>
          <w:sz w:val="22"/>
          <w:szCs w:val="22"/>
        </w:rPr>
        <w:t>implementation</w:t>
      </w:r>
      <w:r w:rsidR="00650E97">
        <w:rPr>
          <w:rFonts w:cs="Arial"/>
          <w:sz w:val="22"/>
          <w:szCs w:val="22"/>
        </w:rPr>
        <w:t xml:space="preserve"> and</w:t>
      </w:r>
      <w:r w:rsidRPr="00EA1C27">
        <w:rPr>
          <w:rFonts w:cs="Arial"/>
          <w:sz w:val="22"/>
          <w:szCs w:val="22"/>
        </w:rPr>
        <w:t xml:space="preserve"> other actors have </w:t>
      </w:r>
      <w:r w:rsidR="00650E97">
        <w:rPr>
          <w:rFonts w:cs="Arial"/>
          <w:sz w:val="22"/>
          <w:szCs w:val="22"/>
        </w:rPr>
        <w:t xml:space="preserve">a stake in it. Thus, </w:t>
      </w:r>
      <w:r w:rsidRPr="00EA1C27">
        <w:rPr>
          <w:rFonts w:cs="Arial"/>
          <w:sz w:val="22"/>
          <w:szCs w:val="22"/>
        </w:rPr>
        <w:t xml:space="preserve">oversight </w:t>
      </w:r>
      <w:r w:rsidR="00650E97">
        <w:rPr>
          <w:rFonts w:cs="Arial"/>
          <w:sz w:val="22"/>
          <w:szCs w:val="22"/>
        </w:rPr>
        <w:t xml:space="preserve">in Lao PDR </w:t>
      </w:r>
      <w:r w:rsidRPr="00EA1C27">
        <w:rPr>
          <w:rFonts w:cs="Arial"/>
          <w:sz w:val="22"/>
          <w:szCs w:val="22"/>
        </w:rPr>
        <w:t>is provided accord</w:t>
      </w:r>
      <w:r w:rsidR="00D50BC5" w:rsidRPr="00EA1C27">
        <w:rPr>
          <w:rFonts w:cs="Arial"/>
          <w:sz w:val="22"/>
          <w:szCs w:val="22"/>
        </w:rPr>
        <w:t>ing to the following structure:</w:t>
      </w:r>
    </w:p>
    <w:p w:rsidR="00587013" w:rsidRDefault="00587013" w:rsidP="00911DD1">
      <w:pPr>
        <w:autoSpaceDE w:val="0"/>
        <w:autoSpaceDN w:val="0"/>
        <w:adjustRightInd w:val="0"/>
        <w:spacing w:after="120"/>
        <w:jc w:val="both"/>
        <w:rPr>
          <w:rFonts w:cs="Arial"/>
          <w:sz w:val="22"/>
          <w:szCs w:val="22"/>
        </w:rPr>
      </w:pPr>
    </w:p>
    <w:p w:rsidR="00587013" w:rsidRDefault="00587013" w:rsidP="00911DD1">
      <w:pPr>
        <w:autoSpaceDE w:val="0"/>
        <w:autoSpaceDN w:val="0"/>
        <w:adjustRightInd w:val="0"/>
        <w:spacing w:after="120"/>
        <w:jc w:val="both"/>
        <w:rPr>
          <w:rFonts w:cs="Arial"/>
          <w:sz w:val="22"/>
          <w:szCs w:val="22"/>
        </w:rPr>
      </w:pPr>
      <w:r>
        <w:rPr>
          <w:rFonts w:cs="Arial"/>
          <w:noProof/>
          <w:sz w:val="22"/>
          <w:szCs w:val="22"/>
          <w:lang w:val="fr-FR" w:eastAsia="fr-FR" w:bidi="th-TH"/>
        </w:rPr>
        <w:lastRenderedPageBreak/>
        <w:drawing>
          <wp:inline distT="0" distB="0" distL="0" distR="0" wp14:anchorId="34205569">
            <wp:extent cx="5736566" cy="368347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9776" cy="3685540"/>
                    </a:xfrm>
                    <a:prstGeom prst="rect">
                      <a:avLst/>
                    </a:prstGeom>
                    <a:noFill/>
                  </pic:spPr>
                </pic:pic>
              </a:graphicData>
            </a:graphic>
          </wp:inline>
        </w:drawing>
      </w:r>
    </w:p>
    <w:p w:rsidR="00867131" w:rsidRPr="00587013" w:rsidRDefault="00587013" w:rsidP="00587013">
      <w:pPr>
        <w:autoSpaceDE w:val="0"/>
        <w:autoSpaceDN w:val="0"/>
        <w:adjustRightInd w:val="0"/>
        <w:spacing w:after="120"/>
        <w:jc w:val="both"/>
        <w:rPr>
          <w:rFonts w:cs="Arial"/>
          <w:bCs/>
          <w:iCs/>
          <w:sz w:val="24"/>
        </w:rPr>
      </w:pPr>
      <w:r>
        <w:rPr>
          <w:rFonts w:cs="Arial"/>
          <w:noProof/>
          <w:sz w:val="22"/>
          <w:szCs w:val="22"/>
          <w:lang w:val="fr-FR" w:eastAsia="fr-FR" w:bidi="th-TH"/>
        </w:rPr>
        <w:drawing>
          <wp:anchor distT="0" distB="0" distL="114300" distR="114300" simplePos="0" relativeHeight="251663360" behindDoc="0" locked="0" layoutInCell="1" allowOverlap="1" wp14:anchorId="00DAC44B" wp14:editId="63A92DF0">
            <wp:simplePos x="0" y="0"/>
            <wp:positionH relativeFrom="column">
              <wp:posOffset>1052830</wp:posOffset>
            </wp:positionH>
            <wp:positionV relativeFrom="paragraph">
              <wp:posOffset>6631305</wp:posOffset>
            </wp:positionV>
            <wp:extent cx="5826125" cy="3675380"/>
            <wp:effectExtent l="0" t="0" r="3175"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16016" t="19487" r="3209" b="17717"/>
                    <a:stretch>
                      <a:fillRect/>
                    </a:stretch>
                  </pic:blipFill>
                  <pic:spPr bwMode="auto">
                    <a:xfrm>
                      <a:off x="0" y="0"/>
                      <a:ext cx="5826125" cy="3675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488D" w:rsidRPr="004734CF" w:rsidRDefault="00F142CE" w:rsidP="001C488D">
      <w:pPr>
        <w:numPr>
          <w:ilvl w:val="0"/>
          <w:numId w:val="26"/>
        </w:numPr>
        <w:spacing w:after="120"/>
        <w:ind w:left="426" w:hanging="426"/>
        <w:jc w:val="both"/>
        <w:rPr>
          <w:rFonts w:cs="Arial"/>
          <w:sz w:val="22"/>
          <w:szCs w:val="22"/>
        </w:rPr>
      </w:pPr>
      <w:bookmarkStart w:id="23" w:name="_Toc395095623"/>
      <w:r w:rsidRPr="00EA1C27">
        <w:rPr>
          <w:rStyle w:val="Heading2Char"/>
          <w:sz w:val="22"/>
          <w:szCs w:val="22"/>
        </w:rPr>
        <w:t>The CCM Plenary is the ultimate decision-making body</w:t>
      </w:r>
      <w:r w:rsidR="001A6C35" w:rsidRPr="00EA1C27">
        <w:rPr>
          <w:rStyle w:val="Heading2Char"/>
          <w:sz w:val="22"/>
          <w:szCs w:val="22"/>
        </w:rPr>
        <w:t>:</w:t>
      </w:r>
      <w:bookmarkEnd w:id="23"/>
      <w:r w:rsidR="00587013">
        <w:rPr>
          <w:rStyle w:val="Heading2Char"/>
          <w:sz w:val="22"/>
          <w:szCs w:val="22"/>
        </w:rPr>
        <w:t xml:space="preserve"> </w:t>
      </w:r>
      <w:r w:rsidR="00B154E2">
        <w:rPr>
          <w:rFonts w:cs="Arial"/>
          <w:sz w:val="22"/>
          <w:szCs w:val="22"/>
        </w:rPr>
        <w:t xml:space="preserve">The CCM plenary is ultimately responsible for effective management of the oversight function </w:t>
      </w:r>
      <w:r w:rsidRPr="00EA1C27">
        <w:rPr>
          <w:rFonts w:cs="Arial"/>
          <w:sz w:val="22"/>
          <w:szCs w:val="22"/>
        </w:rPr>
        <w:t>related to Global Fund a</w:t>
      </w:r>
      <w:r w:rsidR="00B154E2">
        <w:rPr>
          <w:rFonts w:cs="Arial"/>
          <w:sz w:val="22"/>
          <w:szCs w:val="22"/>
        </w:rPr>
        <w:t xml:space="preserve">ctivities and grants in Lao PDR. </w:t>
      </w:r>
      <w:r w:rsidR="00460183" w:rsidRPr="00EA1C27">
        <w:rPr>
          <w:rFonts w:cs="Arial"/>
          <w:sz w:val="22"/>
          <w:szCs w:val="22"/>
        </w:rPr>
        <w:t>O</w:t>
      </w:r>
      <w:r w:rsidR="00063905" w:rsidRPr="00EA1C27">
        <w:rPr>
          <w:rFonts w:cs="Arial"/>
          <w:sz w:val="22"/>
          <w:szCs w:val="22"/>
        </w:rPr>
        <w:t xml:space="preserve">versight </w:t>
      </w:r>
      <w:r w:rsidR="00460183" w:rsidRPr="00EA1C27">
        <w:rPr>
          <w:rFonts w:cs="Arial"/>
          <w:sz w:val="22"/>
          <w:szCs w:val="22"/>
        </w:rPr>
        <w:t xml:space="preserve">function </w:t>
      </w:r>
      <w:r w:rsidR="00063905" w:rsidRPr="00EA1C27">
        <w:rPr>
          <w:rFonts w:cs="Arial"/>
          <w:sz w:val="22"/>
          <w:szCs w:val="22"/>
        </w:rPr>
        <w:t>in Lao</w:t>
      </w:r>
      <w:r w:rsidR="009F33D2" w:rsidRPr="00EA1C27">
        <w:rPr>
          <w:rFonts w:cs="Arial"/>
          <w:sz w:val="22"/>
          <w:szCs w:val="22"/>
        </w:rPr>
        <w:t xml:space="preserve"> PDR</w:t>
      </w:r>
      <w:r w:rsidR="00063905" w:rsidRPr="00EA1C27">
        <w:rPr>
          <w:rFonts w:cs="Arial"/>
          <w:sz w:val="22"/>
          <w:szCs w:val="22"/>
        </w:rPr>
        <w:t xml:space="preserve"> is shared by all </w:t>
      </w:r>
      <w:r w:rsidRPr="00EA1C27">
        <w:rPr>
          <w:rFonts w:cs="Arial"/>
          <w:sz w:val="22"/>
          <w:szCs w:val="22"/>
        </w:rPr>
        <w:t xml:space="preserve">CCM </w:t>
      </w:r>
      <w:r w:rsidR="00063905" w:rsidRPr="00EA1C27">
        <w:rPr>
          <w:rFonts w:cs="Arial"/>
          <w:sz w:val="22"/>
          <w:szCs w:val="22"/>
        </w:rPr>
        <w:t xml:space="preserve">members </w:t>
      </w:r>
      <w:r w:rsidR="00460183" w:rsidRPr="00EA1C27">
        <w:rPr>
          <w:rFonts w:cs="Arial"/>
          <w:sz w:val="22"/>
          <w:szCs w:val="22"/>
        </w:rPr>
        <w:t xml:space="preserve">but has been </w:t>
      </w:r>
      <w:r w:rsidRPr="00EA1C27">
        <w:rPr>
          <w:rFonts w:cs="Arial"/>
          <w:sz w:val="22"/>
          <w:szCs w:val="22"/>
        </w:rPr>
        <w:t>delegated</w:t>
      </w:r>
      <w:r w:rsidR="00063905" w:rsidRPr="00EA1C27">
        <w:rPr>
          <w:rFonts w:cs="Arial"/>
          <w:sz w:val="22"/>
          <w:szCs w:val="22"/>
        </w:rPr>
        <w:t xml:space="preserve"> to the </w:t>
      </w:r>
      <w:r w:rsidR="00CE7E94">
        <w:rPr>
          <w:rFonts w:cs="Arial"/>
          <w:sz w:val="22"/>
          <w:szCs w:val="22"/>
        </w:rPr>
        <w:t>OC</w:t>
      </w:r>
      <w:r w:rsidR="00063905" w:rsidRPr="00EA1C27">
        <w:rPr>
          <w:rFonts w:cs="Arial"/>
          <w:sz w:val="22"/>
          <w:szCs w:val="22"/>
        </w:rPr>
        <w:t xml:space="preserve"> and in a lesser extent to three Technical </w:t>
      </w:r>
      <w:r w:rsidR="009F33D2" w:rsidRPr="00EA1C27">
        <w:rPr>
          <w:rFonts w:cs="Arial"/>
          <w:sz w:val="22"/>
          <w:szCs w:val="22"/>
        </w:rPr>
        <w:t>Task Forces</w:t>
      </w:r>
      <w:r w:rsidR="00135F3D" w:rsidRPr="00EA1C27">
        <w:rPr>
          <w:rFonts w:cs="Arial"/>
          <w:sz w:val="22"/>
          <w:szCs w:val="22"/>
        </w:rPr>
        <w:t>:</w:t>
      </w:r>
      <w:r w:rsidR="009F33D2" w:rsidRPr="00EA1C27">
        <w:rPr>
          <w:rFonts w:cs="Arial"/>
          <w:sz w:val="22"/>
          <w:szCs w:val="22"/>
        </w:rPr>
        <w:t xml:space="preserve"> HIV</w:t>
      </w:r>
      <w:r w:rsidR="00063905" w:rsidRPr="00EA1C27">
        <w:rPr>
          <w:rFonts w:cs="Arial"/>
          <w:sz w:val="22"/>
          <w:szCs w:val="22"/>
        </w:rPr>
        <w:t>, Tuberculosis</w:t>
      </w:r>
      <w:r w:rsidR="009F33D2" w:rsidRPr="00EA1C27">
        <w:rPr>
          <w:rFonts w:cs="Arial"/>
          <w:sz w:val="22"/>
          <w:szCs w:val="22"/>
        </w:rPr>
        <w:t xml:space="preserve"> (TB)</w:t>
      </w:r>
      <w:r w:rsidR="00063905" w:rsidRPr="00EA1C27">
        <w:rPr>
          <w:rFonts w:cs="Arial"/>
          <w:sz w:val="22"/>
          <w:szCs w:val="22"/>
        </w:rPr>
        <w:t>, Malaria</w:t>
      </w:r>
      <w:r w:rsidR="00135F3D" w:rsidRPr="00EA1C27">
        <w:rPr>
          <w:rFonts w:cs="Arial"/>
          <w:sz w:val="22"/>
          <w:szCs w:val="22"/>
        </w:rPr>
        <w:t xml:space="preserve">, </w:t>
      </w:r>
      <w:r w:rsidR="009F33D2" w:rsidRPr="00EA1C27">
        <w:rPr>
          <w:rFonts w:cs="Arial"/>
          <w:sz w:val="22"/>
          <w:szCs w:val="22"/>
        </w:rPr>
        <w:t xml:space="preserve">and </w:t>
      </w:r>
      <w:r w:rsidR="00135F3D" w:rsidRPr="00EA1C27">
        <w:rPr>
          <w:rFonts w:cs="Arial"/>
          <w:sz w:val="22"/>
          <w:szCs w:val="22"/>
        </w:rPr>
        <w:t>Health System</w:t>
      </w:r>
      <w:r w:rsidR="009F33D2" w:rsidRPr="00EA1C27">
        <w:rPr>
          <w:rFonts w:cs="Arial"/>
          <w:sz w:val="22"/>
          <w:szCs w:val="22"/>
        </w:rPr>
        <w:t>s</w:t>
      </w:r>
      <w:r w:rsidR="00135F3D" w:rsidRPr="00EA1C27">
        <w:rPr>
          <w:rFonts w:cs="Arial"/>
          <w:sz w:val="22"/>
          <w:szCs w:val="22"/>
        </w:rPr>
        <w:t xml:space="preserve"> Strengthen</w:t>
      </w:r>
      <w:r w:rsidR="00B947E2" w:rsidRPr="00EA1C27">
        <w:rPr>
          <w:rFonts w:cs="Arial"/>
          <w:sz w:val="22"/>
          <w:szCs w:val="22"/>
        </w:rPr>
        <w:t>ing</w:t>
      </w:r>
      <w:r w:rsidR="00063905" w:rsidRPr="00EA1C27">
        <w:rPr>
          <w:rFonts w:cs="Arial"/>
          <w:sz w:val="22"/>
          <w:szCs w:val="22"/>
        </w:rPr>
        <w:t>.</w:t>
      </w:r>
      <w:bookmarkStart w:id="24" w:name="_Toc395095624"/>
    </w:p>
    <w:p w:rsidR="00364EE7" w:rsidRPr="00364EE7" w:rsidRDefault="00364EE7" w:rsidP="00364EE7">
      <w:pPr>
        <w:numPr>
          <w:ilvl w:val="0"/>
          <w:numId w:val="26"/>
        </w:numPr>
        <w:spacing w:after="120"/>
        <w:ind w:left="426" w:hanging="426"/>
        <w:jc w:val="both"/>
        <w:rPr>
          <w:rFonts w:cs="Arial"/>
          <w:sz w:val="22"/>
          <w:szCs w:val="22"/>
        </w:rPr>
      </w:pPr>
      <w:r>
        <w:rPr>
          <w:rStyle w:val="Heading2Char"/>
          <w:sz w:val="22"/>
          <w:szCs w:val="22"/>
        </w:rPr>
        <w:t xml:space="preserve">The Resource Mobilization Committee: </w:t>
      </w:r>
      <w:r w:rsidRPr="00364EE7">
        <w:rPr>
          <w:rStyle w:val="Heading2Char"/>
          <w:b w:val="0"/>
          <w:sz w:val="22"/>
          <w:szCs w:val="22"/>
        </w:rPr>
        <w:t xml:space="preserve">The RMC </w:t>
      </w:r>
      <w:r w:rsidRPr="00364EE7">
        <w:rPr>
          <w:sz w:val="22"/>
          <w:szCs w:val="22"/>
        </w:rPr>
        <w:t>is responsible for</w:t>
      </w:r>
      <w:r w:rsidR="00587013">
        <w:rPr>
          <w:sz w:val="22"/>
          <w:szCs w:val="22"/>
        </w:rPr>
        <w:t xml:space="preserve"> </w:t>
      </w:r>
      <w:r>
        <w:rPr>
          <w:rStyle w:val="Heading2Char"/>
          <w:b w:val="0"/>
          <w:sz w:val="22"/>
          <w:szCs w:val="22"/>
        </w:rPr>
        <w:t xml:space="preserve">ensuring the </w:t>
      </w:r>
      <w:r>
        <w:rPr>
          <w:rFonts w:cs="Arial"/>
          <w:sz w:val="22"/>
        </w:rPr>
        <w:t>participation of</w:t>
      </w:r>
      <w:r w:rsidR="00587013">
        <w:rPr>
          <w:rFonts w:cs="Arial"/>
          <w:sz w:val="22"/>
        </w:rPr>
        <w:t xml:space="preserve"> </w:t>
      </w:r>
      <w:r w:rsidRPr="001C797B">
        <w:rPr>
          <w:sz w:val="22"/>
        </w:rPr>
        <w:t>non-government constituencies and people living with and/or affected by the diseases</w:t>
      </w:r>
      <w:r w:rsidR="00587013">
        <w:rPr>
          <w:sz w:val="22"/>
        </w:rPr>
        <w:t xml:space="preserve"> </w:t>
      </w:r>
      <w:r>
        <w:rPr>
          <w:rFonts w:cs="Arial"/>
          <w:sz w:val="22"/>
        </w:rPr>
        <w:t xml:space="preserve">in the proposal development and oversight process. </w:t>
      </w:r>
      <w:r w:rsidRPr="00EA1C27">
        <w:rPr>
          <w:rFonts w:cs="Arial"/>
          <w:sz w:val="22"/>
          <w:szCs w:val="22"/>
        </w:rPr>
        <w:t xml:space="preserve">The different CCM constituencies’ members are informed of OC discussions/recommendations during </w:t>
      </w:r>
      <w:r>
        <w:rPr>
          <w:rFonts w:cs="Arial"/>
          <w:sz w:val="22"/>
          <w:szCs w:val="22"/>
        </w:rPr>
        <w:t xml:space="preserve">RMC meetings. These </w:t>
      </w:r>
      <w:r w:rsidRPr="00EA1C27">
        <w:rPr>
          <w:rFonts w:cs="Arial"/>
          <w:sz w:val="22"/>
          <w:szCs w:val="22"/>
        </w:rPr>
        <w:t>meetings are the occasion to further oversee grant implementation, and bring recommendations to the next CCM plenary meeting.</w:t>
      </w:r>
    </w:p>
    <w:p w:rsidR="00F87E34" w:rsidRDefault="00466404" w:rsidP="005B1262">
      <w:pPr>
        <w:numPr>
          <w:ilvl w:val="0"/>
          <w:numId w:val="26"/>
        </w:numPr>
        <w:spacing w:after="120"/>
        <w:ind w:left="426" w:hanging="426"/>
        <w:jc w:val="both"/>
        <w:rPr>
          <w:rFonts w:cs="Arial"/>
          <w:sz w:val="22"/>
          <w:szCs w:val="22"/>
        </w:rPr>
      </w:pPr>
      <w:r w:rsidRPr="00F87E34">
        <w:rPr>
          <w:rStyle w:val="Heading2Char"/>
          <w:sz w:val="22"/>
          <w:szCs w:val="22"/>
        </w:rPr>
        <w:t>T</w:t>
      </w:r>
      <w:r w:rsidR="0028440B" w:rsidRPr="00F87E34">
        <w:rPr>
          <w:rStyle w:val="Heading2Char"/>
          <w:sz w:val="22"/>
          <w:szCs w:val="22"/>
        </w:rPr>
        <w:t>he Oversight Committee</w:t>
      </w:r>
      <w:r w:rsidR="001A6C35" w:rsidRPr="00F87E34">
        <w:rPr>
          <w:rStyle w:val="Heading2Char"/>
          <w:sz w:val="22"/>
          <w:szCs w:val="22"/>
        </w:rPr>
        <w:t>:</w:t>
      </w:r>
      <w:bookmarkEnd w:id="24"/>
      <w:r w:rsidR="00587013">
        <w:rPr>
          <w:rStyle w:val="Heading2Char"/>
          <w:sz w:val="22"/>
          <w:szCs w:val="22"/>
        </w:rPr>
        <w:t xml:space="preserve"> </w:t>
      </w:r>
      <w:r w:rsidR="00B154E2">
        <w:rPr>
          <w:rFonts w:cs="Arial"/>
          <w:sz w:val="22"/>
          <w:szCs w:val="22"/>
        </w:rPr>
        <w:t xml:space="preserve">The OC </w:t>
      </w:r>
      <w:r w:rsidR="00343FF3" w:rsidRPr="00F87E34">
        <w:rPr>
          <w:rFonts w:cs="Arial"/>
          <w:sz w:val="22"/>
          <w:szCs w:val="22"/>
        </w:rPr>
        <w:t>is responsible</w:t>
      </w:r>
      <w:r w:rsidR="0028440B" w:rsidRPr="00F87E34">
        <w:rPr>
          <w:rFonts w:cs="Arial"/>
          <w:sz w:val="22"/>
          <w:szCs w:val="22"/>
        </w:rPr>
        <w:t xml:space="preserve"> for </w:t>
      </w:r>
      <w:r w:rsidR="00CE7E94">
        <w:rPr>
          <w:rFonts w:cs="Arial"/>
          <w:sz w:val="22"/>
          <w:szCs w:val="22"/>
        </w:rPr>
        <w:t>reviewing grant performance documents to identify problems and bottlenecks. The OC is responsible for discussing problems with the PR and presenting them to the CCM. The OC is also responsible for following</w:t>
      </w:r>
      <w:r w:rsidR="0028440B" w:rsidRPr="00F87E34">
        <w:rPr>
          <w:rFonts w:cs="Arial"/>
          <w:bCs/>
          <w:sz w:val="22"/>
          <w:szCs w:val="22"/>
        </w:rPr>
        <w:t>-up</w:t>
      </w:r>
      <w:r w:rsidR="0028440B" w:rsidRPr="00F87E34">
        <w:rPr>
          <w:rFonts w:cs="Arial"/>
          <w:sz w:val="22"/>
          <w:szCs w:val="22"/>
        </w:rPr>
        <w:t xml:space="preserve"> on action items assigned by the CCM in the grant oversight process, and acting upon </w:t>
      </w:r>
      <w:r w:rsidR="0028440B" w:rsidRPr="00F87E34">
        <w:rPr>
          <w:rFonts w:cs="Arial"/>
          <w:bCs/>
          <w:sz w:val="22"/>
          <w:szCs w:val="22"/>
        </w:rPr>
        <w:t>urgent</w:t>
      </w:r>
      <w:r w:rsidR="0028440B" w:rsidRPr="00F87E34">
        <w:rPr>
          <w:rFonts w:cs="Arial"/>
          <w:sz w:val="22"/>
          <w:szCs w:val="22"/>
        </w:rPr>
        <w:t xml:space="preserve"> Global Fund issues arising between CCM Plenary meetings. </w:t>
      </w:r>
      <w:bookmarkStart w:id="25" w:name="_Toc395095625"/>
    </w:p>
    <w:p w:rsidR="00F87E34" w:rsidRDefault="0028440B" w:rsidP="005B1262">
      <w:pPr>
        <w:numPr>
          <w:ilvl w:val="0"/>
          <w:numId w:val="26"/>
        </w:numPr>
        <w:spacing w:after="120"/>
        <w:ind w:left="426" w:hanging="426"/>
        <w:jc w:val="both"/>
        <w:rPr>
          <w:rFonts w:cs="Arial"/>
          <w:sz w:val="22"/>
          <w:szCs w:val="22"/>
        </w:rPr>
      </w:pPr>
      <w:r w:rsidRPr="00F87E34">
        <w:rPr>
          <w:rStyle w:val="Heading2Char"/>
          <w:sz w:val="22"/>
          <w:szCs w:val="22"/>
        </w:rPr>
        <w:t xml:space="preserve">The CCM </w:t>
      </w:r>
      <w:r w:rsidR="00466404" w:rsidRPr="00F87E34">
        <w:rPr>
          <w:rStyle w:val="Heading2Char"/>
          <w:sz w:val="22"/>
          <w:szCs w:val="22"/>
        </w:rPr>
        <w:t>Secretariat:</w:t>
      </w:r>
      <w:bookmarkEnd w:id="25"/>
      <w:r w:rsidR="00587013">
        <w:rPr>
          <w:rStyle w:val="Heading2Char"/>
          <w:sz w:val="22"/>
          <w:szCs w:val="22"/>
        </w:rPr>
        <w:t xml:space="preserve"> </w:t>
      </w:r>
      <w:r w:rsidR="002B103A">
        <w:rPr>
          <w:rFonts w:cs="Arial"/>
          <w:sz w:val="22"/>
          <w:szCs w:val="22"/>
        </w:rPr>
        <w:t xml:space="preserve">The CCM secretariat </w:t>
      </w:r>
      <w:r w:rsidR="00EA1C27" w:rsidRPr="00F87E34">
        <w:rPr>
          <w:rFonts w:cs="Arial"/>
          <w:sz w:val="22"/>
          <w:szCs w:val="22"/>
        </w:rPr>
        <w:t>supports grant</w:t>
      </w:r>
      <w:r w:rsidRPr="00F87E34">
        <w:rPr>
          <w:rFonts w:cs="Arial"/>
          <w:sz w:val="22"/>
          <w:szCs w:val="22"/>
        </w:rPr>
        <w:t xml:space="preserve"> oversight activities as they support all CCM functions. </w:t>
      </w:r>
      <w:r w:rsidR="00190FC6" w:rsidRPr="00F87E34">
        <w:rPr>
          <w:rFonts w:cs="Arial"/>
          <w:sz w:val="22"/>
          <w:szCs w:val="22"/>
        </w:rPr>
        <w:t xml:space="preserve">The </w:t>
      </w:r>
      <w:r w:rsidR="00190FC6">
        <w:rPr>
          <w:rFonts w:cs="Arial"/>
          <w:sz w:val="22"/>
          <w:szCs w:val="22"/>
        </w:rPr>
        <w:t xml:space="preserve">CCM </w:t>
      </w:r>
      <w:r w:rsidR="00190FC6" w:rsidRPr="00F87E34">
        <w:rPr>
          <w:rFonts w:cs="Arial"/>
          <w:sz w:val="22"/>
          <w:szCs w:val="22"/>
        </w:rPr>
        <w:t>Secretariat plays a key role in efficient and effective communications and logistics between the CCM Plenary, its committees, and PRs.</w:t>
      </w:r>
      <w:r w:rsidR="00587013">
        <w:rPr>
          <w:rFonts w:cs="Arial"/>
          <w:sz w:val="22"/>
          <w:szCs w:val="22"/>
        </w:rPr>
        <w:t xml:space="preserve">  </w:t>
      </w:r>
      <w:r w:rsidR="00190FC6" w:rsidRPr="00F87E34">
        <w:rPr>
          <w:rFonts w:cs="Arial"/>
          <w:sz w:val="22"/>
          <w:szCs w:val="22"/>
        </w:rPr>
        <w:t xml:space="preserve">The Secretariat will assign staff to support the OC in collecting, documenting, and distributing grant performance documents, including dashboards, PU/DRs, annual reports, Global Fund reports, scorecards, and other relevant information aiming to implement the oversight function. </w:t>
      </w:r>
      <w:r w:rsidR="00190FC6" w:rsidRPr="00ED3886">
        <w:rPr>
          <w:rFonts w:eastAsia="Calibri" w:cs="Helvetica"/>
          <w:sz w:val="22"/>
          <w:szCs w:val="18"/>
        </w:rPr>
        <w:t xml:space="preserve">This </w:t>
      </w:r>
      <w:r w:rsidR="009D2819">
        <w:rPr>
          <w:rFonts w:eastAsia="Calibri" w:cs="Helvetica"/>
          <w:sz w:val="22"/>
          <w:szCs w:val="18"/>
        </w:rPr>
        <w:t>function</w:t>
      </w:r>
      <w:r w:rsidR="00190FC6" w:rsidRPr="00ED3886">
        <w:rPr>
          <w:rFonts w:eastAsia="Calibri" w:cs="Helvetica"/>
          <w:sz w:val="22"/>
          <w:szCs w:val="18"/>
        </w:rPr>
        <w:t xml:space="preserve"> requires the </w:t>
      </w:r>
      <w:r w:rsidR="00190FC6">
        <w:rPr>
          <w:rFonts w:eastAsia="Calibri" w:cs="Helvetica"/>
          <w:sz w:val="22"/>
          <w:szCs w:val="18"/>
        </w:rPr>
        <w:t>CCM s</w:t>
      </w:r>
      <w:r w:rsidR="00190FC6" w:rsidRPr="00ED3886">
        <w:rPr>
          <w:rFonts w:eastAsia="Calibri" w:cs="Helvetica"/>
          <w:sz w:val="22"/>
          <w:szCs w:val="18"/>
        </w:rPr>
        <w:t xml:space="preserve">ecretariat to have appropriate resources </w:t>
      </w:r>
      <w:r w:rsidR="00190FC6" w:rsidRPr="00387BDE">
        <w:rPr>
          <w:rFonts w:eastAsia="Calibri" w:cs="Helvetica"/>
          <w:sz w:val="22"/>
          <w:szCs w:val="22"/>
        </w:rPr>
        <w:t xml:space="preserve">including </w:t>
      </w:r>
      <w:r w:rsidR="00190FC6">
        <w:rPr>
          <w:rFonts w:eastAsia="Calibri" w:cs="Helvetica"/>
          <w:sz w:val="22"/>
          <w:szCs w:val="22"/>
        </w:rPr>
        <w:t>an adequate</w:t>
      </w:r>
      <w:r w:rsidR="00587013">
        <w:rPr>
          <w:rFonts w:eastAsia="Calibri" w:cs="Helvetica"/>
          <w:sz w:val="22"/>
          <w:szCs w:val="22"/>
        </w:rPr>
        <w:t xml:space="preserve"> </w:t>
      </w:r>
      <w:r w:rsidR="00190FC6">
        <w:rPr>
          <w:rFonts w:eastAsia="Calibri" w:cs="Helvetica"/>
          <w:sz w:val="22"/>
          <w:szCs w:val="22"/>
        </w:rPr>
        <w:t xml:space="preserve">number of </w:t>
      </w:r>
      <w:r w:rsidR="00190FC6" w:rsidRPr="00387BDE">
        <w:rPr>
          <w:rFonts w:eastAsia="Calibri" w:cs="Helvetica"/>
          <w:sz w:val="22"/>
          <w:szCs w:val="22"/>
        </w:rPr>
        <w:t>staff.</w:t>
      </w:r>
      <w:bookmarkStart w:id="26" w:name="_Toc395095626"/>
    </w:p>
    <w:p w:rsidR="00F87E34" w:rsidRDefault="00465233" w:rsidP="005B1262">
      <w:pPr>
        <w:numPr>
          <w:ilvl w:val="0"/>
          <w:numId w:val="26"/>
        </w:numPr>
        <w:spacing w:after="120"/>
        <w:ind w:left="426" w:hanging="426"/>
        <w:jc w:val="both"/>
        <w:rPr>
          <w:rFonts w:cs="Arial"/>
          <w:sz w:val="22"/>
          <w:szCs w:val="22"/>
        </w:rPr>
      </w:pPr>
      <w:r w:rsidRPr="00F87E34">
        <w:rPr>
          <w:rStyle w:val="Heading2Char"/>
          <w:sz w:val="22"/>
          <w:szCs w:val="22"/>
        </w:rPr>
        <w:t xml:space="preserve">The </w:t>
      </w:r>
      <w:r w:rsidR="002B103A">
        <w:rPr>
          <w:rStyle w:val="Heading2Char"/>
          <w:sz w:val="22"/>
          <w:szCs w:val="22"/>
        </w:rPr>
        <w:t>Four</w:t>
      </w:r>
      <w:r w:rsidR="00587013">
        <w:rPr>
          <w:rStyle w:val="Heading2Char"/>
          <w:sz w:val="22"/>
          <w:szCs w:val="22"/>
        </w:rPr>
        <w:t xml:space="preserve"> </w:t>
      </w:r>
      <w:r w:rsidRPr="00F87E34">
        <w:rPr>
          <w:rStyle w:val="Heading2Char"/>
          <w:sz w:val="22"/>
          <w:szCs w:val="22"/>
        </w:rPr>
        <w:t>Technical</w:t>
      </w:r>
      <w:r w:rsidR="00EC1666" w:rsidRPr="00F87E34">
        <w:rPr>
          <w:rStyle w:val="Heading2Char"/>
          <w:sz w:val="22"/>
          <w:szCs w:val="22"/>
        </w:rPr>
        <w:t xml:space="preserve"> Task Forces</w:t>
      </w:r>
      <w:r w:rsidR="00BC65E8">
        <w:rPr>
          <w:rStyle w:val="Heading2Char"/>
          <w:sz w:val="22"/>
          <w:szCs w:val="22"/>
        </w:rPr>
        <w:t xml:space="preserve"> (TFs)</w:t>
      </w:r>
      <w:r w:rsidR="00466404" w:rsidRPr="00F87E34">
        <w:rPr>
          <w:rStyle w:val="Heading2Char"/>
          <w:sz w:val="22"/>
          <w:szCs w:val="22"/>
        </w:rPr>
        <w:t>:</w:t>
      </w:r>
      <w:bookmarkEnd w:id="26"/>
      <w:r w:rsidR="00587013">
        <w:rPr>
          <w:rStyle w:val="Heading2Char"/>
          <w:sz w:val="22"/>
          <w:szCs w:val="22"/>
        </w:rPr>
        <w:t xml:space="preserve"> </w:t>
      </w:r>
      <w:r w:rsidR="002B103A">
        <w:rPr>
          <w:rFonts w:cs="Arial"/>
          <w:sz w:val="22"/>
          <w:szCs w:val="22"/>
        </w:rPr>
        <w:t xml:space="preserve">The four technical TFs </w:t>
      </w:r>
      <w:r w:rsidRPr="00F87E34">
        <w:rPr>
          <w:rFonts w:cs="Arial"/>
          <w:sz w:val="22"/>
          <w:szCs w:val="22"/>
        </w:rPr>
        <w:t>(HIV/AIDS,</w:t>
      </w:r>
      <w:r w:rsidR="002B103A">
        <w:rPr>
          <w:rFonts w:cs="Arial"/>
          <w:sz w:val="22"/>
          <w:szCs w:val="22"/>
        </w:rPr>
        <w:t xml:space="preserve"> TB, Malaria, </w:t>
      </w:r>
      <w:r w:rsidR="003B3BAE" w:rsidRPr="00F87E34">
        <w:rPr>
          <w:rFonts w:cs="Arial"/>
          <w:sz w:val="22"/>
          <w:szCs w:val="22"/>
        </w:rPr>
        <w:t>and HSS</w:t>
      </w:r>
      <w:r w:rsidRPr="00F87E34">
        <w:rPr>
          <w:rFonts w:cs="Arial"/>
          <w:sz w:val="22"/>
          <w:szCs w:val="22"/>
        </w:rPr>
        <w:t>)</w:t>
      </w:r>
      <w:r w:rsidR="00B947E2" w:rsidRPr="00F87E34">
        <w:rPr>
          <w:rFonts w:cs="Arial"/>
          <w:sz w:val="22"/>
          <w:szCs w:val="22"/>
          <w:lang w:eastAsia="ko-KR"/>
        </w:rPr>
        <w:t xml:space="preserve"> are responsible for</w:t>
      </w:r>
      <w:r w:rsidR="00587013">
        <w:rPr>
          <w:rFonts w:cs="Arial"/>
          <w:sz w:val="22"/>
          <w:szCs w:val="22"/>
          <w:lang w:eastAsia="ko-KR"/>
        </w:rPr>
        <w:t xml:space="preserve"> </w:t>
      </w:r>
      <w:r w:rsidRPr="00F87E34">
        <w:rPr>
          <w:rFonts w:cs="Arial"/>
          <w:sz w:val="22"/>
          <w:szCs w:val="22"/>
        </w:rPr>
        <w:t>advis</w:t>
      </w:r>
      <w:r w:rsidRPr="00F87E34">
        <w:rPr>
          <w:rFonts w:cs="Arial"/>
          <w:sz w:val="22"/>
          <w:szCs w:val="22"/>
          <w:lang w:eastAsia="ko-KR"/>
        </w:rPr>
        <w:t>ing</w:t>
      </w:r>
      <w:r w:rsidRPr="00F87E34">
        <w:rPr>
          <w:rFonts w:cs="Arial"/>
          <w:sz w:val="22"/>
          <w:szCs w:val="22"/>
        </w:rPr>
        <w:t xml:space="preserve"> the </w:t>
      </w:r>
      <w:r w:rsidRPr="00F87E34">
        <w:rPr>
          <w:rFonts w:cs="Arial"/>
          <w:sz w:val="22"/>
          <w:szCs w:val="22"/>
          <w:lang w:eastAsia="ko-KR"/>
        </w:rPr>
        <w:t xml:space="preserve">CCM and the </w:t>
      </w:r>
      <w:r w:rsidRPr="00F87E34">
        <w:rPr>
          <w:rFonts w:cs="Arial"/>
          <w:sz w:val="22"/>
          <w:szCs w:val="22"/>
        </w:rPr>
        <w:t>OC. Th</w:t>
      </w:r>
      <w:r w:rsidR="00944EC0" w:rsidRPr="00F87E34">
        <w:rPr>
          <w:rFonts w:cs="Arial"/>
          <w:sz w:val="22"/>
          <w:szCs w:val="22"/>
        </w:rPr>
        <w:t>ese</w:t>
      </w:r>
      <w:r w:rsidR="00587013">
        <w:rPr>
          <w:rFonts w:cs="Arial"/>
          <w:sz w:val="22"/>
          <w:szCs w:val="22"/>
        </w:rPr>
        <w:t xml:space="preserve"> </w:t>
      </w:r>
      <w:r w:rsidR="003B3BAE" w:rsidRPr="00F87E34">
        <w:rPr>
          <w:rFonts w:cs="Arial"/>
          <w:sz w:val="22"/>
          <w:szCs w:val="22"/>
        </w:rPr>
        <w:t>“</w:t>
      </w:r>
      <w:r w:rsidRPr="00F87E34">
        <w:rPr>
          <w:rFonts w:cs="Arial"/>
          <w:sz w:val="22"/>
          <w:szCs w:val="22"/>
        </w:rPr>
        <w:t>T</w:t>
      </w:r>
      <w:r w:rsidR="00B947E2" w:rsidRPr="00F87E34">
        <w:rPr>
          <w:rFonts w:cs="Arial"/>
          <w:sz w:val="22"/>
          <w:szCs w:val="22"/>
        </w:rPr>
        <w:t xml:space="preserve">ask Forces” provide support </w:t>
      </w:r>
      <w:r w:rsidRPr="00F87E34">
        <w:rPr>
          <w:rFonts w:cs="Arial"/>
          <w:sz w:val="22"/>
          <w:szCs w:val="22"/>
        </w:rPr>
        <w:t xml:space="preserve">to the </w:t>
      </w:r>
      <w:r w:rsidRPr="00F87E34">
        <w:rPr>
          <w:rFonts w:cs="Arial"/>
          <w:sz w:val="22"/>
          <w:szCs w:val="22"/>
          <w:lang w:eastAsia="ko-KR"/>
        </w:rPr>
        <w:t xml:space="preserve">CCM and the </w:t>
      </w:r>
      <w:r w:rsidRPr="00F87E34">
        <w:rPr>
          <w:rFonts w:cs="Arial"/>
          <w:sz w:val="22"/>
          <w:szCs w:val="22"/>
        </w:rPr>
        <w:t xml:space="preserve">OC on technical and management </w:t>
      </w:r>
      <w:r w:rsidR="00B947E2" w:rsidRPr="00F87E34">
        <w:rPr>
          <w:rFonts w:cs="Arial"/>
          <w:sz w:val="22"/>
          <w:szCs w:val="22"/>
        </w:rPr>
        <w:t xml:space="preserve">issues. </w:t>
      </w:r>
      <w:r w:rsidR="00B947E2" w:rsidRPr="00F87E34">
        <w:rPr>
          <w:rFonts w:cs="Arial"/>
          <w:sz w:val="22"/>
          <w:szCs w:val="22"/>
        </w:rPr>
        <w:lastRenderedPageBreak/>
        <w:t xml:space="preserve">The TFs </w:t>
      </w:r>
      <w:r w:rsidRPr="00F87E34">
        <w:rPr>
          <w:rFonts w:cs="Arial"/>
          <w:sz w:val="22"/>
          <w:szCs w:val="22"/>
        </w:rPr>
        <w:t>are</w:t>
      </w:r>
      <w:r w:rsidR="006B2B9D" w:rsidRPr="00F87E34">
        <w:rPr>
          <w:rFonts w:cs="Arial"/>
          <w:sz w:val="22"/>
          <w:szCs w:val="22"/>
        </w:rPr>
        <w:t xml:space="preserve"> responsible for providing </w:t>
      </w:r>
      <w:r w:rsidR="006B2B9D" w:rsidRPr="00F87E34">
        <w:rPr>
          <w:rFonts w:cs="Arial"/>
          <w:bCs/>
          <w:sz w:val="22"/>
          <w:szCs w:val="22"/>
        </w:rPr>
        <w:t>first-line oversight</w:t>
      </w:r>
      <w:r w:rsidR="00587013">
        <w:rPr>
          <w:rFonts w:cs="Arial"/>
          <w:bCs/>
          <w:sz w:val="22"/>
          <w:szCs w:val="22"/>
        </w:rPr>
        <w:t xml:space="preserve"> </w:t>
      </w:r>
      <w:r w:rsidR="00ED10CE" w:rsidRPr="00F87E34">
        <w:rPr>
          <w:rFonts w:cs="Arial"/>
          <w:sz w:val="22"/>
          <w:szCs w:val="22"/>
        </w:rPr>
        <w:t xml:space="preserve">in proposal developments and GAP analysis. </w:t>
      </w:r>
      <w:r w:rsidR="006B2B9D" w:rsidRPr="00F87E34">
        <w:rPr>
          <w:rFonts w:cs="Arial"/>
          <w:sz w:val="22"/>
          <w:szCs w:val="22"/>
        </w:rPr>
        <w:t>The T</w:t>
      </w:r>
      <w:r w:rsidR="00B947E2" w:rsidRPr="00F87E34">
        <w:rPr>
          <w:rFonts w:cs="Arial"/>
          <w:sz w:val="22"/>
          <w:szCs w:val="22"/>
        </w:rPr>
        <w:t>F</w:t>
      </w:r>
      <w:r w:rsidR="00796DDE" w:rsidRPr="00F87E34">
        <w:rPr>
          <w:rFonts w:cs="Arial"/>
          <w:sz w:val="22"/>
          <w:szCs w:val="22"/>
        </w:rPr>
        <w:t>s</w:t>
      </w:r>
      <w:r w:rsidR="00587013">
        <w:rPr>
          <w:rFonts w:cs="Arial"/>
          <w:sz w:val="22"/>
          <w:szCs w:val="22"/>
        </w:rPr>
        <w:t xml:space="preserve"> </w:t>
      </w:r>
      <w:r w:rsidR="0028440B" w:rsidRPr="00F87E34">
        <w:rPr>
          <w:rFonts w:cs="Arial"/>
          <w:sz w:val="22"/>
          <w:szCs w:val="22"/>
        </w:rPr>
        <w:t>ha</w:t>
      </w:r>
      <w:r w:rsidR="00E73205" w:rsidRPr="00F87E34">
        <w:rPr>
          <w:rFonts w:cs="Arial"/>
          <w:sz w:val="22"/>
          <w:szCs w:val="22"/>
        </w:rPr>
        <w:t xml:space="preserve">ve </w:t>
      </w:r>
      <w:r w:rsidR="00ED10CE" w:rsidRPr="00F87E34">
        <w:rPr>
          <w:rFonts w:cs="Arial"/>
          <w:sz w:val="22"/>
          <w:szCs w:val="22"/>
        </w:rPr>
        <w:t xml:space="preserve">a </w:t>
      </w:r>
      <w:r w:rsidRPr="00F87E34">
        <w:rPr>
          <w:rFonts w:cs="Arial"/>
          <w:sz w:val="22"/>
          <w:szCs w:val="22"/>
        </w:rPr>
        <w:t xml:space="preserve">key </w:t>
      </w:r>
      <w:r w:rsidR="0028440B" w:rsidRPr="00F87E34">
        <w:rPr>
          <w:rFonts w:cs="Arial"/>
          <w:sz w:val="22"/>
          <w:szCs w:val="22"/>
        </w:rPr>
        <w:t>role in</w:t>
      </w:r>
      <w:r w:rsidR="00B947E2" w:rsidRPr="00F87E34">
        <w:rPr>
          <w:rFonts w:cs="Arial"/>
          <w:sz w:val="22"/>
          <w:szCs w:val="22"/>
        </w:rPr>
        <w:t xml:space="preserve"> assessing</w:t>
      </w:r>
      <w:r w:rsidR="00587013">
        <w:rPr>
          <w:rFonts w:cs="Arial"/>
          <w:sz w:val="22"/>
          <w:szCs w:val="22"/>
        </w:rPr>
        <w:t xml:space="preserve"> </w:t>
      </w:r>
      <w:r w:rsidR="00B947E2" w:rsidRPr="00F87E34">
        <w:rPr>
          <w:rFonts w:cs="Arial"/>
          <w:sz w:val="22"/>
          <w:szCs w:val="22"/>
        </w:rPr>
        <w:t xml:space="preserve">SR </w:t>
      </w:r>
      <w:r w:rsidR="006B2B9D" w:rsidRPr="00F87E34">
        <w:rPr>
          <w:rFonts w:cs="Arial"/>
          <w:sz w:val="22"/>
          <w:szCs w:val="22"/>
        </w:rPr>
        <w:t>performance</w:t>
      </w:r>
      <w:r w:rsidR="00587013">
        <w:rPr>
          <w:rFonts w:cs="Arial"/>
          <w:sz w:val="22"/>
          <w:szCs w:val="22"/>
        </w:rPr>
        <w:t xml:space="preserve"> </w:t>
      </w:r>
      <w:r w:rsidR="006B2B9D" w:rsidRPr="00F87E34">
        <w:rPr>
          <w:rFonts w:cs="Arial"/>
          <w:sz w:val="22"/>
          <w:szCs w:val="22"/>
        </w:rPr>
        <w:t xml:space="preserve">and </w:t>
      </w:r>
      <w:r w:rsidR="00B947E2" w:rsidRPr="00F87E34">
        <w:rPr>
          <w:rFonts w:cs="Arial"/>
          <w:sz w:val="22"/>
          <w:szCs w:val="22"/>
        </w:rPr>
        <w:t xml:space="preserve">should </w:t>
      </w:r>
      <w:r w:rsidR="006B2B9D" w:rsidRPr="00F87E34">
        <w:rPr>
          <w:rFonts w:cs="Arial"/>
          <w:sz w:val="22"/>
          <w:szCs w:val="22"/>
        </w:rPr>
        <w:t xml:space="preserve">make recommendations for strengthening implementation or resolving problems to the </w:t>
      </w:r>
      <w:r w:rsidR="0028440B" w:rsidRPr="00F87E34">
        <w:rPr>
          <w:rFonts w:cs="Arial"/>
          <w:sz w:val="22"/>
          <w:szCs w:val="22"/>
        </w:rPr>
        <w:t>OC/</w:t>
      </w:r>
      <w:r w:rsidR="006B2B9D" w:rsidRPr="00F87E34">
        <w:rPr>
          <w:rFonts w:cs="Arial"/>
          <w:sz w:val="22"/>
          <w:szCs w:val="22"/>
        </w:rPr>
        <w:t>CCM. The T</w:t>
      </w:r>
      <w:r w:rsidR="00B947E2" w:rsidRPr="00F87E34">
        <w:rPr>
          <w:rFonts w:cs="Arial"/>
          <w:sz w:val="22"/>
          <w:szCs w:val="22"/>
        </w:rPr>
        <w:t>F</w:t>
      </w:r>
      <w:r w:rsidR="00796DDE" w:rsidRPr="00F87E34">
        <w:rPr>
          <w:rFonts w:cs="Arial"/>
          <w:sz w:val="22"/>
          <w:szCs w:val="22"/>
        </w:rPr>
        <w:t>s</w:t>
      </w:r>
      <w:r w:rsidR="00587013">
        <w:rPr>
          <w:rFonts w:cs="Arial"/>
          <w:sz w:val="22"/>
          <w:szCs w:val="22"/>
        </w:rPr>
        <w:t xml:space="preserve"> </w:t>
      </w:r>
      <w:r w:rsidR="002B103A">
        <w:rPr>
          <w:rFonts w:cs="Arial"/>
          <w:sz w:val="22"/>
          <w:szCs w:val="22"/>
        </w:rPr>
        <w:t>receive</w:t>
      </w:r>
      <w:r w:rsidR="00587013">
        <w:rPr>
          <w:rFonts w:cs="Arial"/>
          <w:sz w:val="22"/>
          <w:szCs w:val="22"/>
        </w:rPr>
        <w:t xml:space="preserve"> </w:t>
      </w:r>
      <w:r w:rsidR="002B103A">
        <w:rPr>
          <w:rFonts w:cs="Arial"/>
          <w:sz w:val="22"/>
          <w:szCs w:val="22"/>
        </w:rPr>
        <w:t>performance updates from the Principal Recipient.</w:t>
      </w:r>
    </w:p>
    <w:p w:rsidR="00F87E34" w:rsidRDefault="00932890" w:rsidP="005B1262">
      <w:pPr>
        <w:spacing w:after="120"/>
        <w:ind w:left="426"/>
        <w:jc w:val="both"/>
        <w:rPr>
          <w:rFonts w:cs="Arial"/>
          <w:sz w:val="22"/>
          <w:szCs w:val="22"/>
        </w:rPr>
      </w:pPr>
      <w:r w:rsidRPr="00F87E34">
        <w:rPr>
          <w:rFonts w:cs="Arial"/>
          <w:sz w:val="22"/>
          <w:szCs w:val="22"/>
        </w:rPr>
        <w:t>If necessary</w:t>
      </w:r>
      <w:r w:rsidR="00BF7836" w:rsidRPr="00F87E34">
        <w:rPr>
          <w:rFonts w:cs="Arial"/>
          <w:sz w:val="22"/>
          <w:szCs w:val="22"/>
        </w:rPr>
        <w:t>,</w:t>
      </w:r>
      <w:r w:rsidR="005D67DD">
        <w:rPr>
          <w:rFonts w:cs="Arial"/>
          <w:sz w:val="22"/>
          <w:szCs w:val="22"/>
        </w:rPr>
        <w:t xml:space="preserve"> </w:t>
      </w:r>
      <w:r w:rsidR="00C04D8C" w:rsidRPr="00F87E34">
        <w:rPr>
          <w:rFonts w:cs="Arial"/>
          <w:sz w:val="22"/>
          <w:szCs w:val="22"/>
        </w:rPr>
        <w:t>Ad-</w:t>
      </w:r>
      <w:r w:rsidR="006B2B9D" w:rsidRPr="00F87E34">
        <w:rPr>
          <w:rFonts w:cs="Arial"/>
          <w:sz w:val="22"/>
          <w:szCs w:val="22"/>
        </w:rPr>
        <w:t>Hoc Committees</w:t>
      </w:r>
      <w:r w:rsidR="006A596B" w:rsidRPr="00F87E34">
        <w:rPr>
          <w:rFonts w:cs="Arial"/>
          <w:sz w:val="22"/>
          <w:szCs w:val="22"/>
        </w:rPr>
        <w:t xml:space="preserve"> or Task Forces</w:t>
      </w:r>
      <w:r w:rsidR="006B2B9D" w:rsidRPr="00F87E34">
        <w:rPr>
          <w:rFonts w:cs="Arial"/>
          <w:sz w:val="22"/>
          <w:szCs w:val="22"/>
        </w:rPr>
        <w:t xml:space="preserve"> will be temporarily formed to investigate and resolve specific technical or management issues as they arise</w:t>
      </w:r>
      <w:r w:rsidRPr="00F87E34">
        <w:rPr>
          <w:rFonts w:cs="Arial"/>
          <w:sz w:val="22"/>
          <w:szCs w:val="22"/>
        </w:rPr>
        <w:t xml:space="preserve"> as for example</w:t>
      </w:r>
      <w:r w:rsidR="00BF7836" w:rsidRPr="00F87E34">
        <w:rPr>
          <w:rFonts w:cs="Arial"/>
          <w:sz w:val="22"/>
          <w:szCs w:val="22"/>
        </w:rPr>
        <w:t>:</w:t>
      </w:r>
      <w:r w:rsidRPr="00F87E34">
        <w:rPr>
          <w:rFonts w:cs="Arial"/>
          <w:sz w:val="22"/>
          <w:szCs w:val="22"/>
        </w:rPr>
        <w:t xml:space="preserve"> Conflict Of Interest</w:t>
      </w:r>
      <w:r w:rsidR="00E73205" w:rsidRPr="00F87E34">
        <w:rPr>
          <w:rFonts w:cs="Arial"/>
          <w:sz w:val="22"/>
          <w:szCs w:val="22"/>
        </w:rPr>
        <w:t>, Governance issues</w:t>
      </w:r>
      <w:r w:rsidR="006B2B9D" w:rsidRPr="00F87E34">
        <w:rPr>
          <w:rFonts w:cs="Arial"/>
          <w:sz w:val="22"/>
          <w:szCs w:val="22"/>
        </w:rPr>
        <w:t xml:space="preserve">. These committees will be appointed by the </w:t>
      </w:r>
      <w:r w:rsidR="002B103A">
        <w:rPr>
          <w:rFonts w:cs="Arial"/>
          <w:sz w:val="22"/>
          <w:szCs w:val="22"/>
        </w:rPr>
        <w:t>Executive Committee</w:t>
      </w:r>
      <w:r w:rsidR="00796DDE" w:rsidRPr="00F87E34">
        <w:rPr>
          <w:rFonts w:cs="Arial"/>
          <w:sz w:val="22"/>
          <w:szCs w:val="22"/>
        </w:rPr>
        <w:t xml:space="preserve"> and</w:t>
      </w:r>
      <w:r w:rsidR="006B2B9D" w:rsidRPr="00F87E34">
        <w:rPr>
          <w:rFonts w:cs="Arial"/>
          <w:sz w:val="22"/>
          <w:szCs w:val="22"/>
        </w:rPr>
        <w:t xml:space="preserve"> will report to the </w:t>
      </w:r>
      <w:r w:rsidR="00BF7836" w:rsidRPr="00F87E34">
        <w:rPr>
          <w:rFonts w:cs="Arial"/>
          <w:sz w:val="22"/>
          <w:szCs w:val="22"/>
        </w:rPr>
        <w:t xml:space="preserve">OC and </w:t>
      </w:r>
      <w:r w:rsidR="00F95F6E" w:rsidRPr="00F87E34">
        <w:rPr>
          <w:rFonts w:cs="Arial"/>
          <w:sz w:val="22"/>
          <w:szCs w:val="22"/>
        </w:rPr>
        <w:t>CCM Plenary.</w:t>
      </w:r>
      <w:bookmarkStart w:id="27" w:name="_Toc345601311"/>
      <w:bookmarkStart w:id="28" w:name="_Toc395095627"/>
    </w:p>
    <w:bookmarkEnd w:id="27"/>
    <w:bookmarkEnd w:id="28"/>
    <w:p w:rsidR="00364EE7" w:rsidRPr="00364EE7" w:rsidRDefault="00364EE7" w:rsidP="00364EE7">
      <w:pPr>
        <w:numPr>
          <w:ilvl w:val="0"/>
          <w:numId w:val="26"/>
        </w:numPr>
        <w:spacing w:after="120"/>
        <w:ind w:left="426" w:hanging="426"/>
        <w:jc w:val="both"/>
        <w:rPr>
          <w:rFonts w:cs="Arial"/>
          <w:sz w:val="22"/>
          <w:szCs w:val="22"/>
        </w:rPr>
      </w:pPr>
      <w:r w:rsidRPr="00EA1C27">
        <w:rPr>
          <w:rStyle w:val="Heading2Char"/>
          <w:sz w:val="22"/>
          <w:szCs w:val="22"/>
        </w:rPr>
        <w:t>Involvement of stakeholders in oversight:</w:t>
      </w:r>
      <w:r w:rsidR="005D67DD">
        <w:rPr>
          <w:rStyle w:val="Heading2Char"/>
          <w:sz w:val="22"/>
          <w:szCs w:val="22"/>
        </w:rPr>
        <w:t xml:space="preserve"> </w:t>
      </w:r>
      <w:r w:rsidRPr="00EA1C27">
        <w:rPr>
          <w:rFonts w:cs="Arial"/>
          <w:sz w:val="22"/>
          <w:szCs w:val="22"/>
        </w:rPr>
        <w:t xml:space="preserve">In particular the people living with or affected by the diseases (HIV, TB and Malaria) as well as other CCM members are invited to participate in the </w:t>
      </w:r>
      <w:r>
        <w:rPr>
          <w:rFonts w:cs="Arial"/>
          <w:sz w:val="22"/>
          <w:szCs w:val="22"/>
        </w:rPr>
        <w:t xml:space="preserve">field </w:t>
      </w:r>
      <w:r w:rsidRPr="00EA1C27">
        <w:rPr>
          <w:rFonts w:cs="Arial"/>
          <w:sz w:val="22"/>
          <w:szCs w:val="22"/>
        </w:rPr>
        <w:t xml:space="preserve">visits organized each quarter by the OC/CCM secretariat, at their return they should present a report to OC/CCM. Further detail of the roles and responsibilities directly related to grant oversight for the CCM Plenary, TFs, the </w:t>
      </w:r>
      <w:r>
        <w:rPr>
          <w:rFonts w:cs="Arial"/>
          <w:sz w:val="22"/>
          <w:szCs w:val="22"/>
        </w:rPr>
        <w:t>OC,</w:t>
      </w:r>
      <w:r w:rsidRPr="00EA1C27">
        <w:rPr>
          <w:rFonts w:cs="Arial"/>
          <w:sz w:val="22"/>
          <w:szCs w:val="22"/>
        </w:rPr>
        <w:t xml:space="preserve"> and the CCM Secretariat follows</w:t>
      </w:r>
      <w:r>
        <w:rPr>
          <w:rFonts w:cs="Arial"/>
          <w:sz w:val="22"/>
          <w:szCs w:val="22"/>
        </w:rPr>
        <w:t xml:space="preserve"> here bel</w:t>
      </w:r>
      <w:r w:rsidRPr="00EA1C27">
        <w:rPr>
          <w:rFonts w:cs="Arial"/>
          <w:sz w:val="22"/>
          <w:szCs w:val="22"/>
        </w:rPr>
        <w:t>ow.</w:t>
      </w:r>
    </w:p>
    <w:p w:rsidR="00ED09FE" w:rsidRPr="00EA1C27" w:rsidRDefault="001F1DE6" w:rsidP="00911DD1">
      <w:pPr>
        <w:pStyle w:val="Heading3"/>
        <w:spacing w:after="120"/>
      </w:pPr>
      <w:bookmarkStart w:id="29" w:name="_Toc345601312"/>
      <w:bookmarkStart w:id="30" w:name="_Toc395095628"/>
      <w:bookmarkStart w:id="31" w:name="_Toc269114856"/>
      <w:bookmarkStart w:id="32" w:name="_Toc396904516"/>
      <w:r>
        <w:t xml:space="preserve">Information Required for </w:t>
      </w:r>
      <w:r w:rsidR="007763B7">
        <w:t xml:space="preserve">Grant Implementation </w:t>
      </w:r>
      <w:r>
        <w:t>Oversight</w:t>
      </w:r>
      <w:bookmarkEnd w:id="29"/>
      <w:bookmarkEnd w:id="30"/>
      <w:bookmarkEnd w:id="31"/>
      <w:bookmarkEnd w:id="32"/>
    </w:p>
    <w:p w:rsidR="00BC65E8" w:rsidRDefault="00BC65E8" w:rsidP="00BC65E8">
      <w:pPr>
        <w:spacing w:after="120"/>
        <w:jc w:val="both"/>
        <w:rPr>
          <w:rFonts w:cs="Arial"/>
          <w:sz w:val="22"/>
          <w:szCs w:val="20"/>
        </w:rPr>
      </w:pPr>
      <w:bookmarkStart w:id="33" w:name="_Toc345601314"/>
      <w:r>
        <w:rPr>
          <w:rFonts w:cs="Arial"/>
          <w:sz w:val="22"/>
          <w:szCs w:val="20"/>
        </w:rPr>
        <w:t>Oversight focuses on the macro level, and there are a number of overarching questions that are outlined in chapter 3 that the CCM should consider when carrying out oversight. These questions address four key indicators for informing oversight function that include:</w:t>
      </w:r>
    </w:p>
    <w:p w:rsidR="00BC65E8" w:rsidRDefault="00BC65E8" w:rsidP="00BC65E8">
      <w:pPr>
        <w:numPr>
          <w:ilvl w:val="0"/>
          <w:numId w:val="25"/>
        </w:numPr>
        <w:ind w:left="709" w:hanging="283"/>
        <w:jc w:val="both"/>
        <w:rPr>
          <w:rFonts w:cs="Arial"/>
          <w:sz w:val="22"/>
          <w:szCs w:val="20"/>
        </w:rPr>
      </w:pPr>
      <w:r>
        <w:rPr>
          <w:rFonts w:cs="Arial"/>
          <w:b/>
          <w:sz w:val="22"/>
          <w:szCs w:val="20"/>
        </w:rPr>
        <w:t>Finance</w:t>
      </w:r>
      <w:r w:rsidRPr="005B1262">
        <w:rPr>
          <w:rFonts w:cs="Arial"/>
          <w:b/>
          <w:sz w:val="22"/>
          <w:szCs w:val="20"/>
        </w:rPr>
        <w:t>:</w:t>
      </w:r>
      <w:r>
        <w:rPr>
          <w:rFonts w:cs="Arial"/>
          <w:sz w:val="22"/>
          <w:szCs w:val="20"/>
        </w:rPr>
        <w:t xml:space="preserve"> a</w:t>
      </w:r>
      <w:r w:rsidRPr="0087004B">
        <w:rPr>
          <w:rFonts w:cs="Arial"/>
          <w:sz w:val="22"/>
          <w:szCs w:val="20"/>
        </w:rPr>
        <w:t>ssuring appropriate, timely, and effective use of funding from the Global Fund</w:t>
      </w:r>
      <w:r>
        <w:rPr>
          <w:rFonts w:cs="Arial"/>
          <w:sz w:val="22"/>
          <w:szCs w:val="20"/>
        </w:rPr>
        <w:t>.</w:t>
      </w:r>
    </w:p>
    <w:p w:rsidR="007B6574" w:rsidRPr="0087004B" w:rsidRDefault="005B1262" w:rsidP="005B1262">
      <w:pPr>
        <w:numPr>
          <w:ilvl w:val="0"/>
          <w:numId w:val="25"/>
        </w:numPr>
        <w:ind w:left="709" w:hanging="283"/>
        <w:rPr>
          <w:rFonts w:cs="Arial"/>
          <w:sz w:val="22"/>
          <w:szCs w:val="20"/>
        </w:rPr>
      </w:pPr>
      <w:r w:rsidRPr="005B1262">
        <w:rPr>
          <w:rFonts w:cs="Arial"/>
          <w:b/>
          <w:sz w:val="22"/>
          <w:szCs w:val="20"/>
        </w:rPr>
        <w:t>Procurement:</w:t>
      </w:r>
      <w:r w:rsidR="007B6574">
        <w:rPr>
          <w:rFonts w:cs="Arial"/>
          <w:sz w:val="22"/>
          <w:szCs w:val="20"/>
        </w:rPr>
        <w:t xml:space="preserve"> assuring timely and appropriate provision of </w:t>
      </w:r>
      <w:r w:rsidR="007B6574" w:rsidRPr="00C50C8F">
        <w:rPr>
          <w:rFonts w:cs="Arial"/>
          <w:sz w:val="22"/>
          <w:szCs w:val="22"/>
        </w:rPr>
        <w:t>drugs, bed nets, laboratory supplies</w:t>
      </w:r>
      <w:r w:rsidR="007B6574">
        <w:rPr>
          <w:rFonts w:cs="Arial"/>
          <w:sz w:val="22"/>
          <w:szCs w:val="22"/>
        </w:rPr>
        <w:t>.</w:t>
      </w:r>
    </w:p>
    <w:p w:rsidR="0087004B" w:rsidRPr="0087004B" w:rsidRDefault="005B1262" w:rsidP="005B1262">
      <w:pPr>
        <w:numPr>
          <w:ilvl w:val="0"/>
          <w:numId w:val="25"/>
        </w:numPr>
        <w:ind w:left="709" w:hanging="283"/>
        <w:rPr>
          <w:rFonts w:cs="Arial"/>
          <w:sz w:val="22"/>
          <w:szCs w:val="20"/>
        </w:rPr>
      </w:pPr>
      <w:r w:rsidRPr="005B1262">
        <w:rPr>
          <w:rFonts w:cs="Arial"/>
          <w:b/>
          <w:sz w:val="22"/>
          <w:szCs w:val="20"/>
        </w:rPr>
        <w:t>Programmatic:</w:t>
      </w:r>
      <w:r w:rsidR="005D67DD">
        <w:rPr>
          <w:rFonts w:cs="Arial"/>
          <w:b/>
          <w:sz w:val="22"/>
          <w:szCs w:val="20"/>
        </w:rPr>
        <w:t xml:space="preserve"> </w:t>
      </w:r>
      <w:r w:rsidR="0087004B" w:rsidRPr="0087004B">
        <w:rPr>
          <w:rFonts w:cs="Arial"/>
          <w:sz w:val="22"/>
          <w:szCs w:val="20"/>
        </w:rPr>
        <w:t>assuring timely and effective implementation of Principal and Sub Recipient work-plans</w:t>
      </w:r>
      <w:r>
        <w:rPr>
          <w:rFonts w:cs="Arial"/>
          <w:sz w:val="22"/>
          <w:szCs w:val="20"/>
        </w:rPr>
        <w:t>.</w:t>
      </w:r>
    </w:p>
    <w:p w:rsidR="002650AB" w:rsidRPr="007763B7" w:rsidRDefault="005B1262" w:rsidP="002650AB">
      <w:pPr>
        <w:numPr>
          <w:ilvl w:val="0"/>
          <w:numId w:val="25"/>
        </w:numPr>
        <w:spacing w:after="120"/>
        <w:ind w:left="709" w:hanging="284"/>
        <w:rPr>
          <w:rFonts w:cs="Arial"/>
          <w:sz w:val="22"/>
          <w:szCs w:val="20"/>
        </w:rPr>
      </w:pPr>
      <w:r w:rsidRPr="005B1262">
        <w:rPr>
          <w:rFonts w:cs="Arial"/>
          <w:b/>
          <w:sz w:val="22"/>
          <w:szCs w:val="20"/>
        </w:rPr>
        <w:t>Performance:</w:t>
      </w:r>
      <w:r w:rsidR="005D67DD">
        <w:rPr>
          <w:rFonts w:cs="Arial"/>
          <w:b/>
          <w:sz w:val="22"/>
          <w:szCs w:val="20"/>
        </w:rPr>
        <w:t xml:space="preserve"> </w:t>
      </w:r>
      <w:r w:rsidR="0087004B" w:rsidRPr="0087004B">
        <w:rPr>
          <w:rFonts w:cs="Arial"/>
          <w:sz w:val="22"/>
          <w:szCs w:val="20"/>
        </w:rPr>
        <w:t>assuring the achievement of intended results in short</w:t>
      </w:r>
      <w:r w:rsidR="00BC65E8">
        <w:rPr>
          <w:rFonts w:cs="Arial"/>
          <w:sz w:val="22"/>
          <w:szCs w:val="20"/>
        </w:rPr>
        <w:t>- and intermediate-term periods, and the timely submission of reports.</w:t>
      </w:r>
    </w:p>
    <w:p w:rsidR="00F87E34" w:rsidRPr="00F87E34" w:rsidRDefault="006C68B1" w:rsidP="005B1262">
      <w:pPr>
        <w:numPr>
          <w:ilvl w:val="0"/>
          <w:numId w:val="27"/>
        </w:numPr>
        <w:spacing w:after="120"/>
        <w:ind w:left="425" w:hanging="425"/>
        <w:jc w:val="both"/>
        <w:rPr>
          <w:rFonts w:cs="Arial"/>
          <w:sz w:val="22"/>
          <w:szCs w:val="22"/>
        </w:rPr>
      </w:pPr>
      <w:r w:rsidRPr="00C50C8F">
        <w:rPr>
          <w:rFonts w:cs="Arial"/>
          <w:sz w:val="22"/>
          <w:szCs w:val="22"/>
        </w:rPr>
        <w:t xml:space="preserve">To verify </w:t>
      </w:r>
      <w:r w:rsidRPr="00C50C8F">
        <w:rPr>
          <w:rFonts w:cs="Arial"/>
          <w:b/>
          <w:sz w:val="22"/>
          <w:szCs w:val="22"/>
        </w:rPr>
        <w:t>proper use of funds</w:t>
      </w:r>
      <w:r w:rsidRPr="00C50C8F">
        <w:rPr>
          <w:rFonts w:cs="Arial"/>
          <w:sz w:val="22"/>
          <w:szCs w:val="22"/>
        </w:rPr>
        <w:t xml:space="preserve"> by the PR(s)s and sub-recipients of the Global Fund money, the following information is needed:</w:t>
      </w:r>
    </w:p>
    <w:p w:rsidR="00F87E34" w:rsidRPr="0087004B" w:rsidRDefault="00F87E34" w:rsidP="005B1262">
      <w:pPr>
        <w:numPr>
          <w:ilvl w:val="0"/>
          <w:numId w:val="11"/>
        </w:numPr>
        <w:ind w:left="709" w:hanging="283"/>
        <w:jc w:val="both"/>
        <w:rPr>
          <w:rFonts w:cs="Arial"/>
          <w:sz w:val="22"/>
          <w:szCs w:val="22"/>
        </w:rPr>
      </w:pPr>
      <w:r w:rsidRPr="00C50C8F">
        <w:rPr>
          <w:rFonts w:cs="Arial"/>
          <w:sz w:val="22"/>
          <w:szCs w:val="22"/>
        </w:rPr>
        <w:t>Cumulative total of the budgetary allocation for the Program as foreseen by the grant agreement compared with the cumulative total of funds actually received by the PR(s) from the Global Fund;</w:t>
      </w:r>
    </w:p>
    <w:p w:rsidR="00F87E34" w:rsidRPr="0087004B" w:rsidRDefault="00F87E34" w:rsidP="005B1262">
      <w:pPr>
        <w:numPr>
          <w:ilvl w:val="0"/>
          <w:numId w:val="11"/>
        </w:numPr>
        <w:ind w:left="709" w:hanging="283"/>
        <w:jc w:val="both"/>
        <w:rPr>
          <w:rFonts w:cs="Arial"/>
          <w:sz w:val="22"/>
          <w:szCs w:val="22"/>
        </w:rPr>
      </w:pPr>
      <w:r w:rsidRPr="00C50C8F">
        <w:rPr>
          <w:rFonts w:cs="Arial"/>
          <w:sz w:val="22"/>
          <w:szCs w:val="22"/>
        </w:rPr>
        <w:t>Cumulative total of the Program expenditures as foreseen by the work plan budget compared with actual expenditures of Program funds by the PRs;</w:t>
      </w:r>
    </w:p>
    <w:p w:rsidR="00F87E34" w:rsidRPr="0087004B" w:rsidRDefault="00F87E34" w:rsidP="005B1262">
      <w:pPr>
        <w:numPr>
          <w:ilvl w:val="0"/>
          <w:numId w:val="11"/>
        </w:numPr>
        <w:ind w:left="709" w:hanging="283"/>
        <w:jc w:val="both"/>
        <w:rPr>
          <w:rFonts w:cs="Arial"/>
          <w:sz w:val="22"/>
          <w:szCs w:val="22"/>
        </w:rPr>
      </w:pPr>
      <w:r w:rsidRPr="00C50C8F">
        <w:rPr>
          <w:rFonts w:cs="Arial"/>
          <w:sz w:val="22"/>
          <w:szCs w:val="22"/>
        </w:rPr>
        <w:t>Cumulative total of the Program expenditures as foreseen by the work plan budget for every Program objective compared with actual expenditures of funds for every Program objective;</w:t>
      </w:r>
    </w:p>
    <w:p w:rsidR="00F87E34" w:rsidRPr="00F87E34" w:rsidRDefault="00F87E34" w:rsidP="005B1262">
      <w:pPr>
        <w:numPr>
          <w:ilvl w:val="0"/>
          <w:numId w:val="11"/>
        </w:numPr>
        <w:spacing w:after="120"/>
        <w:ind w:left="709" w:hanging="283"/>
        <w:jc w:val="both"/>
        <w:rPr>
          <w:rFonts w:cs="Arial"/>
          <w:sz w:val="22"/>
          <w:szCs w:val="22"/>
        </w:rPr>
      </w:pPr>
      <w:r w:rsidRPr="00C50C8F">
        <w:rPr>
          <w:rFonts w:cs="Arial"/>
          <w:sz w:val="22"/>
          <w:szCs w:val="22"/>
        </w:rPr>
        <w:t>Cumulative total of the funds received by the PR from the Global Fund compared with the funds spent by the PR itself or disbursed to SR(s)</w:t>
      </w:r>
      <w:r>
        <w:rPr>
          <w:rFonts w:cs="Arial"/>
          <w:sz w:val="22"/>
          <w:szCs w:val="22"/>
        </w:rPr>
        <w:t>.</w:t>
      </w:r>
    </w:p>
    <w:p w:rsidR="00F87E34" w:rsidRPr="00F87E34" w:rsidRDefault="00F87E34" w:rsidP="005B1262">
      <w:pPr>
        <w:numPr>
          <w:ilvl w:val="0"/>
          <w:numId w:val="27"/>
        </w:numPr>
        <w:spacing w:after="120"/>
        <w:ind w:left="425" w:hanging="425"/>
        <w:jc w:val="both"/>
        <w:rPr>
          <w:rFonts w:cs="Arial"/>
          <w:sz w:val="22"/>
          <w:szCs w:val="22"/>
        </w:rPr>
      </w:pPr>
      <w:r w:rsidRPr="00F87E34">
        <w:rPr>
          <w:rFonts w:cs="Arial"/>
          <w:sz w:val="22"/>
          <w:szCs w:val="22"/>
        </w:rPr>
        <w:t xml:space="preserve">To verify </w:t>
      </w:r>
      <w:r w:rsidRPr="00F87E34">
        <w:rPr>
          <w:rFonts w:cs="Arial"/>
          <w:b/>
          <w:sz w:val="22"/>
          <w:szCs w:val="22"/>
        </w:rPr>
        <w:t>adequate provision of drugs and medical supplies</w:t>
      </w:r>
      <w:r w:rsidRPr="00F87E34">
        <w:rPr>
          <w:rFonts w:cs="Arial"/>
          <w:sz w:val="22"/>
          <w:szCs w:val="22"/>
        </w:rPr>
        <w:t xml:space="preserve"> the fo</w:t>
      </w:r>
      <w:r>
        <w:rPr>
          <w:rFonts w:cs="Arial"/>
          <w:sz w:val="22"/>
          <w:szCs w:val="22"/>
        </w:rPr>
        <w:t>llowing information is required:</w:t>
      </w:r>
    </w:p>
    <w:p w:rsidR="00F87E34" w:rsidRPr="00C50C8F" w:rsidRDefault="00F87E34" w:rsidP="005B1262">
      <w:pPr>
        <w:numPr>
          <w:ilvl w:val="0"/>
          <w:numId w:val="12"/>
        </w:numPr>
        <w:ind w:left="709" w:hanging="283"/>
        <w:jc w:val="both"/>
        <w:rPr>
          <w:rFonts w:cs="Arial"/>
          <w:sz w:val="22"/>
          <w:szCs w:val="22"/>
        </w:rPr>
      </w:pPr>
      <w:r>
        <w:rPr>
          <w:rFonts w:cs="Arial"/>
          <w:sz w:val="22"/>
          <w:szCs w:val="22"/>
        </w:rPr>
        <w:t>Q</w:t>
      </w:r>
      <w:r w:rsidRPr="00C50C8F">
        <w:rPr>
          <w:rFonts w:cs="Arial"/>
          <w:sz w:val="22"/>
          <w:szCs w:val="22"/>
        </w:rPr>
        <w:t>uantities of medicines and medical supplies purchased for the GF funds;</w:t>
      </w:r>
    </w:p>
    <w:p w:rsidR="00F87E34" w:rsidRPr="0087004B" w:rsidRDefault="00F87E34" w:rsidP="005B1262">
      <w:pPr>
        <w:numPr>
          <w:ilvl w:val="0"/>
          <w:numId w:val="12"/>
        </w:numPr>
        <w:ind w:left="709" w:hanging="283"/>
        <w:jc w:val="both"/>
        <w:rPr>
          <w:rFonts w:cs="Arial"/>
          <w:sz w:val="22"/>
          <w:szCs w:val="22"/>
        </w:rPr>
      </w:pPr>
      <w:r>
        <w:rPr>
          <w:rFonts w:cs="Arial"/>
          <w:sz w:val="22"/>
          <w:szCs w:val="22"/>
        </w:rPr>
        <w:t>E</w:t>
      </w:r>
      <w:r w:rsidRPr="00C50C8F">
        <w:rPr>
          <w:rFonts w:cs="Arial"/>
          <w:sz w:val="22"/>
          <w:szCs w:val="22"/>
        </w:rPr>
        <w:t>xisting stocks of medicines and medical supplies per certain time period;</w:t>
      </w:r>
    </w:p>
    <w:p w:rsidR="00F87E34" w:rsidRPr="0087004B" w:rsidRDefault="00F87E34" w:rsidP="005B1262">
      <w:pPr>
        <w:numPr>
          <w:ilvl w:val="0"/>
          <w:numId w:val="12"/>
        </w:numPr>
        <w:ind w:left="709" w:hanging="283"/>
        <w:jc w:val="both"/>
        <w:rPr>
          <w:rFonts w:cs="Arial"/>
          <w:sz w:val="22"/>
          <w:szCs w:val="22"/>
        </w:rPr>
      </w:pPr>
      <w:r>
        <w:rPr>
          <w:rFonts w:cs="Arial"/>
          <w:sz w:val="22"/>
          <w:szCs w:val="22"/>
        </w:rPr>
        <w:t>T</w:t>
      </w:r>
      <w:r w:rsidRPr="00C50C8F">
        <w:rPr>
          <w:rFonts w:cs="Arial"/>
          <w:sz w:val="22"/>
          <w:szCs w:val="22"/>
        </w:rPr>
        <w:t>imeliness of placing orders for delivery of products and of their actual delivery;</w:t>
      </w:r>
    </w:p>
    <w:p w:rsidR="00F87E34" w:rsidRPr="0087004B" w:rsidRDefault="00F87E34" w:rsidP="005B1262">
      <w:pPr>
        <w:numPr>
          <w:ilvl w:val="0"/>
          <w:numId w:val="12"/>
        </w:numPr>
        <w:ind w:left="709" w:hanging="283"/>
        <w:jc w:val="both"/>
        <w:rPr>
          <w:rFonts w:cs="Arial"/>
          <w:sz w:val="22"/>
          <w:szCs w:val="22"/>
        </w:rPr>
      </w:pPr>
      <w:r>
        <w:rPr>
          <w:rFonts w:cs="Arial"/>
          <w:sz w:val="22"/>
          <w:szCs w:val="22"/>
        </w:rPr>
        <w:t>T</w:t>
      </w:r>
      <w:r w:rsidRPr="00C50C8F">
        <w:rPr>
          <w:rFonts w:cs="Arial"/>
          <w:sz w:val="22"/>
          <w:szCs w:val="22"/>
        </w:rPr>
        <w:t>imeliness of products distribut</w:t>
      </w:r>
      <w:r>
        <w:rPr>
          <w:rFonts w:cs="Arial"/>
          <w:sz w:val="22"/>
          <w:szCs w:val="22"/>
        </w:rPr>
        <w:t>ion to consumers and / or SR(s)</w:t>
      </w:r>
    </w:p>
    <w:p w:rsidR="00F87E34" w:rsidRPr="00F87E34" w:rsidRDefault="00F87E34" w:rsidP="005B1262">
      <w:pPr>
        <w:numPr>
          <w:ilvl w:val="0"/>
          <w:numId w:val="12"/>
        </w:numPr>
        <w:spacing w:after="200"/>
        <w:ind w:left="709" w:hanging="283"/>
        <w:jc w:val="both"/>
        <w:rPr>
          <w:rFonts w:cs="Arial"/>
          <w:sz w:val="22"/>
          <w:szCs w:val="22"/>
        </w:rPr>
      </w:pPr>
      <w:r>
        <w:rPr>
          <w:rFonts w:cs="Arial"/>
          <w:sz w:val="22"/>
          <w:szCs w:val="22"/>
        </w:rPr>
        <w:t>A</w:t>
      </w:r>
      <w:r w:rsidRPr="00C50C8F">
        <w:rPr>
          <w:rFonts w:cs="Arial"/>
          <w:sz w:val="22"/>
          <w:szCs w:val="22"/>
        </w:rPr>
        <w:t>cknowledgment of product receipt by end-users,</w:t>
      </w:r>
    </w:p>
    <w:p w:rsidR="00F87E34" w:rsidRPr="00F87E34" w:rsidRDefault="001F1DE6" w:rsidP="005B1262">
      <w:pPr>
        <w:numPr>
          <w:ilvl w:val="0"/>
          <w:numId w:val="27"/>
        </w:numPr>
        <w:spacing w:after="120"/>
        <w:ind w:left="426" w:hanging="426"/>
        <w:jc w:val="both"/>
        <w:rPr>
          <w:rFonts w:cs="Arial"/>
          <w:sz w:val="22"/>
          <w:szCs w:val="22"/>
        </w:rPr>
      </w:pPr>
      <w:r w:rsidRPr="00F87E34">
        <w:rPr>
          <w:rFonts w:cs="Arial"/>
          <w:sz w:val="22"/>
          <w:szCs w:val="22"/>
        </w:rPr>
        <w:t xml:space="preserve">To verify that </w:t>
      </w:r>
      <w:r w:rsidRPr="00F87E34">
        <w:rPr>
          <w:rFonts w:cs="Arial"/>
          <w:b/>
          <w:sz w:val="22"/>
          <w:szCs w:val="22"/>
        </w:rPr>
        <w:t>activities foreseen by the agreed grant Program timeline are implemented on time</w:t>
      </w:r>
      <w:r w:rsidRPr="00F87E34">
        <w:rPr>
          <w:rFonts w:cs="Arial"/>
          <w:sz w:val="22"/>
          <w:szCs w:val="22"/>
        </w:rPr>
        <w:t>, the following information is required:</w:t>
      </w:r>
    </w:p>
    <w:p w:rsidR="00F87E34" w:rsidRPr="0087004B" w:rsidRDefault="00F87E34" w:rsidP="005B1262">
      <w:pPr>
        <w:numPr>
          <w:ilvl w:val="0"/>
          <w:numId w:val="13"/>
        </w:numPr>
        <w:ind w:left="709" w:hanging="283"/>
        <w:jc w:val="both"/>
        <w:rPr>
          <w:rFonts w:cs="Arial"/>
          <w:sz w:val="22"/>
          <w:szCs w:val="22"/>
        </w:rPr>
      </w:pPr>
      <w:r>
        <w:rPr>
          <w:rFonts w:cs="Arial"/>
          <w:sz w:val="22"/>
          <w:szCs w:val="22"/>
        </w:rPr>
        <w:t>Ti</w:t>
      </w:r>
      <w:r w:rsidRPr="00C50C8F">
        <w:rPr>
          <w:rFonts w:cs="Arial"/>
          <w:sz w:val="22"/>
          <w:szCs w:val="22"/>
        </w:rPr>
        <w:t>meliness of allocation by the Global Fund of the next tranche of the grant;</w:t>
      </w:r>
    </w:p>
    <w:p w:rsidR="00F87E34" w:rsidRPr="0087004B" w:rsidRDefault="00F87E34" w:rsidP="005B1262">
      <w:pPr>
        <w:numPr>
          <w:ilvl w:val="0"/>
          <w:numId w:val="13"/>
        </w:numPr>
        <w:ind w:left="709" w:hanging="283"/>
        <w:jc w:val="both"/>
        <w:rPr>
          <w:rFonts w:cs="Arial"/>
          <w:sz w:val="22"/>
          <w:szCs w:val="22"/>
        </w:rPr>
      </w:pPr>
      <w:r>
        <w:rPr>
          <w:rFonts w:cs="Arial"/>
          <w:sz w:val="22"/>
          <w:szCs w:val="22"/>
        </w:rPr>
        <w:lastRenderedPageBreak/>
        <w:t>T</w:t>
      </w:r>
      <w:r w:rsidRPr="00C50C8F">
        <w:rPr>
          <w:rFonts w:cs="Arial"/>
          <w:sz w:val="22"/>
          <w:szCs w:val="22"/>
        </w:rPr>
        <w:t>imeliness of disbursement by the PR(s) of funds foreseen in the work plan for the SR(s);</w:t>
      </w:r>
    </w:p>
    <w:p w:rsidR="00F87E34" w:rsidRPr="00F87E34" w:rsidRDefault="00F87E34" w:rsidP="005B1262">
      <w:pPr>
        <w:numPr>
          <w:ilvl w:val="0"/>
          <w:numId w:val="13"/>
        </w:numPr>
        <w:spacing w:after="120"/>
        <w:ind w:left="709" w:hanging="283"/>
        <w:jc w:val="both"/>
        <w:rPr>
          <w:rFonts w:cs="Arial"/>
          <w:sz w:val="22"/>
          <w:szCs w:val="22"/>
        </w:rPr>
      </w:pPr>
      <w:r>
        <w:rPr>
          <w:rFonts w:cs="Arial"/>
          <w:sz w:val="22"/>
          <w:szCs w:val="22"/>
        </w:rPr>
        <w:t>C</w:t>
      </w:r>
      <w:r w:rsidRPr="00C50C8F">
        <w:rPr>
          <w:rFonts w:cs="Arial"/>
          <w:sz w:val="22"/>
          <w:szCs w:val="22"/>
        </w:rPr>
        <w:t>ompliance of the Program key activities actual timeline with the timetable set out in the w</w:t>
      </w:r>
      <w:r w:rsidR="005B1262">
        <w:rPr>
          <w:rFonts w:cs="Arial"/>
          <w:sz w:val="22"/>
          <w:szCs w:val="22"/>
        </w:rPr>
        <w:t>ork plan of the grant agreement.</w:t>
      </w:r>
    </w:p>
    <w:p w:rsidR="00F87E34" w:rsidRPr="00F87E34" w:rsidRDefault="001F1DE6" w:rsidP="005B1262">
      <w:pPr>
        <w:numPr>
          <w:ilvl w:val="0"/>
          <w:numId w:val="27"/>
        </w:numPr>
        <w:spacing w:after="120"/>
        <w:ind w:left="426" w:hanging="426"/>
        <w:jc w:val="both"/>
        <w:rPr>
          <w:rFonts w:cs="Arial"/>
          <w:sz w:val="22"/>
          <w:szCs w:val="22"/>
        </w:rPr>
      </w:pPr>
      <w:r w:rsidRPr="00F87E34">
        <w:rPr>
          <w:rFonts w:cs="Arial"/>
          <w:sz w:val="22"/>
          <w:szCs w:val="22"/>
        </w:rPr>
        <w:t xml:space="preserve">To verify </w:t>
      </w:r>
      <w:r w:rsidRPr="00F87E34">
        <w:rPr>
          <w:rFonts w:cs="Arial"/>
          <w:b/>
          <w:sz w:val="22"/>
          <w:szCs w:val="22"/>
        </w:rPr>
        <w:t>achievement of the Program target indicators</w:t>
      </w:r>
      <w:r w:rsidRPr="00F87E34">
        <w:rPr>
          <w:rFonts w:cs="Arial"/>
          <w:sz w:val="22"/>
          <w:szCs w:val="22"/>
        </w:rPr>
        <w:t>, the following information is required:</w:t>
      </w:r>
    </w:p>
    <w:p w:rsidR="00F87E34" w:rsidRPr="0087004B" w:rsidRDefault="00F87E34" w:rsidP="005B1262">
      <w:pPr>
        <w:numPr>
          <w:ilvl w:val="0"/>
          <w:numId w:val="14"/>
        </w:numPr>
        <w:ind w:left="709" w:hanging="283"/>
        <w:jc w:val="both"/>
        <w:rPr>
          <w:rFonts w:cs="Arial"/>
          <w:sz w:val="22"/>
          <w:szCs w:val="22"/>
        </w:rPr>
      </w:pPr>
      <w:r>
        <w:rPr>
          <w:rFonts w:cs="Arial"/>
          <w:sz w:val="22"/>
          <w:szCs w:val="22"/>
        </w:rPr>
        <w:t>C</w:t>
      </w:r>
      <w:r w:rsidRPr="00C50C8F">
        <w:rPr>
          <w:rFonts w:cs="Arial"/>
          <w:sz w:val="22"/>
          <w:szCs w:val="22"/>
        </w:rPr>
        <w:t>urrent status of the Program key indicators, regularly reported by the PR to the Global Fund;</w:t>
      </w:r>
    </w:p>
    <w:p w:rsidR="00F87E34" w:rsidRPr="00F87E34" w:rsidRDefault="00F87E34" w:rsidP="005B1262">
      <w:pPr>
        <w:numPr>
          <w:ilvl w:val="0"/>
          <w:numId w:val="14"/>
        </w:numPr>
        <w:spacing w:after="120"/>
        <w:ind w:left="709" w:hanging="283"/>
        <w:jc w:val="both"/>
        <w:rPr>
          <w:rFonts w:cs="Arial"/>
          <w:sz w:val="22"/>
          <w:szCs w:val="22"/>
        </w:rPr>
      </w:pPr>
      <w:r>
        <w:rPr>
          <w:rFonts w:cs="Arial"/>
          <w:sz w:val="22"/>
          <w:szCs w:val="22"/>
        </w:rPr>
        <w:t>C</w:t>
      </w:r>
      <w:r w:rsidRPr="00C50C8F">
        <w:rPr>
          <w:rFonts w:cs="Arial"/>
          <w:sz w:val="22"/>
          <w:szCs w:val="22"/>
        </w:rPr>
        <w:t xml:space="preserve">urrent status of key performance indicators (impact, result, coverage) for each of </w:t>
      </w:r>
      <w:r w:rsidR="005B1262">
        <w:rPr>
          <w:rFonts w:cs="Arial"/>
          <w:sz w:val="22"/>
          <w:szCs w:val="22"/>
        </w:rPr>
        <w:t>the key objectives of the grant.</w:t>
      </w:r>
    </w:p>
    <w:p w:rsidR="00F87E34" w:rsidRPr="00F87E34" w:rsidRDefault="00F87E34" w:rsidP="005B1262">
      <w:pPr>
        <w:numPr>
          <w:ilvl w:val="0"/>
          <w:numId w:val="27"/>
        </w:numPr>
        <w:spacing w:after="120"/>
        <w:ind w:left="426" w:hanging="426"/>
        <w:jc w:val="both"/>
        <w:rPr>
          <w:rFonts w:cs="Arial"/>
          <w:sz w:val="22"/>
          <w:szCs w:val="22"/>
        </w:rPr>
      </w:pPr>
      <w:r>
        <w:rPr>
          <w:rFonts w:cs="Arial"/>
          <w:sz w:val="22"/>
          <w:szCs w:val="22"/>
        </w:rPr>
        <w:t xml:space="preserve">To estimate the </w:t>
      </w:r>
      <w:r>
        <w:rPr>
          <w:rFonts w:cs="Arial"/>
          <w:b/>
          <w:sz w:val="22"/>
          <w:szCs w:val="22"/>
        </w:rPr>
        <w:t xml:space="preserve">effectiveness of grant management by the PR </w:t>
      </w:r>
      <w:r>
        <w:rPr>
          <w:rFonts w:cs="Arial"/>
          <w:sz w:val="22"/>
          <w:szCs w:val="22"/>
        </w:rPr>
        <w:t>the following information is required:</w:t>
      </w:r>
    </w:p>
    <w:p w:rsidR="001F1DE6" w:rsidRPr="0087004B" w:rsidRDefault="00B77D90" w:rsidP="005B1262">
      <w:pPr>
        <w:numPr>
          <w:ilvl w:val="0"/>
          <w:numId w:val="15"/>
        </w:numPr>
        <w:ind w:left="709" w:hanging="283"/>
        <w:jc w:val="both"/>
        <w:rPr>
          <w:rFonts w:cs="Arial"/>
          <w:sz w:val="22"/>
          <w:szCs w:val="22"/>
        </w:rPr>
      </w:pPr>
      <w:r>
        <w:rPr>
          <w:rFonts w:cs="Arial"/>
          <w:sz w:val="22"/>
          <w:szCs w:val="22"/>
        </w:rPr>
        <w:t>W</w:t>
      </w:r>
      <w:r w:rsidR="001F1DE6" w:rsidRPr="00C50C8F">
        <w:rPr>
          <w:rFonts w:cs="Arial"/>
          <w:sz w:val="22"/>
          <w:szCs w:val="22"/>
        </w:rPr>
        <w:t>hether all the key managerial positions of the PR(s) are filled in;</w:t>
      </w:r>
    </w:p>
    <w:p w:rsidR="001F1DE6" w:rsidRPr="0087004B" w:rsidRDefault="00B77D90" w:rsidP="005B1262">
      <w:pPr>
        <w:numPr>
          <w:ilvl w:val="0"/>
          <w:numId w:val="15"/>
        </w:numPr>
        <w:ind w:left="709" w:hanging="283"/>
        <w:jc w:val="both"/>
        <w:rPr>
          <w:rFonts w:cs="Arial"/>
          <w:sz w:val="22"/>
          <w:szCs w:val="22"/>
        </w:rPr>
      </w:pPr>
      <w:r>
        <w:rPr>
          <w:rFonts w:cs="Arial"/>
          <w:sz w:val="22"/>
          <w:szCs w:val="22"/>
        </w:rPr>
        <w:t>W</w:t>
      </w:r>
      <w:r w:rsidR="001F1DE6" w:rsidRPr="00C50C8F">
        <w:rPr>
          <w:rFonts w:cs="Arial"/>
          <w:sz w:val="22"/>
          <w:szCs w:val="22"/>
        </w:rPr>
        <w:t>hether SR(s) receive technical assistance (trainings, consulting, etc.), implied in the grant work plan;</w:t>
      </w:r>
    </w:p>
    <w:p w:rsidR="001F1DE6" w:rsidRPr="00BC65E8" w:rsidRDefault="001F1DE6" w:rsidP="005B1262">
      <w:pPr>
        <w:numPr>
          <w:ilvl w:val="0"/>
          <w:numId w:val="15"/>
        </w:numPr>
        <w:ind w:left="709" w:hanging="283"/>
        <w:jc w:val="both"/>
        <w:rPr>
          <w:rFonts w:cs="Arial"/>
          <w:sz w:val="22"/>
          <w:szCs w:val="22"/>
        </w:rPr>
      </w:pPr>
      <w:r w:rsidRPr="00C50C8F">
        <w:rPr>
          <w:rFonts w:cs="Arial"/>
          <w:sz w:val="22"/>
          <w:szCs w:val="22"/>
        </w:rPr>
        <w:t xml:space="preserve">Are there any problems in relationships between the PR(s) and SR(s), affecting the </w:t>
      </w:r>
      <w:r w:rsidRPr="00BC65E8">
        <w:rPr>
          <w:rFonts w:cs="Arial"/>
          <w:sz w:val="22"/>
          <w:szCs w:val="22"/>
        </w:rPr>
        <w:t>implementation of the Program Grant;</w:t>
      </w:r>
    </w:p>
    <w:p w:rsidR="00F87E34" w:rsidRDefault="001F1DE6" w:rsidP="005B1262">
      <w:pPr>
        <w:numPr>
          <w:ilvl w:val="0"/>
          <w:numId w:val="15"/>
        </w:numPr>
        <w:spacing w:after="200"/>
        <w:ind w:left="709" w:hanging="283"/>
        <w:jc w:val="both"/>
        <w:rPr>
          <w:rFonts w:cs="Arial"/>
          <w:sz w:val="22"/>
          <w:szCs w:val="22"/>
        </w:rPr>
      </w:pPr>
      <w:r w:rsidRPr="00BC65E8">
        <w:rPr>
          <w:rFonts w:cs="Arial"/>
          <w:sz w:val="22"/>
          <w:szCs w:val="22"/>
        </w:rPr>
        <w:t>To what extent did PR(s) addressed Conditions Precedent articulated by the Global Fund, and fulfilled time-bound actions necessary for successful continuat</w:t>
      </w:r>
      <w:r w:rsidR="00911DD1" w:rsidRPr="00BC65E8">
        <w:rPr>
          <w:rFonts w:cs="Arial"/>
          <w:sz w:val="22"/>
          <w:szCs w:val="22"/>
        </w:rPr>
        <w:t>ion of the grant implementation.</w:t>
      </w:r>
    </w:p>
    <w:p w:rsidR="00A366F3" w:rsidRPr="00BC65E8" w:rsidRDefault="00FD1617" w:rsidP="0086742B">
      <w:pPr>
        <w:pStyle w:val="Heading3"/>
      </w:pPr>
      <w:bookmarkStart w:id="34" w:name="_Toc345601321"/>
      <w:bookmarkStart w:id="35" w:name="_Toc395095635"/>
      <w:bookmarkStart w:id="36" w:name="_Toc269114860"/>
      <w:bookmarkStart w:id="37" w:name="_Toc396904517"/>
      <w:r w:rsidRPr="00BC65E8">
        <w:t xml:space="preserve">Conceptual Framework for </w:t>
      </w:r>
      <w:r w:rsidR="007763B7">
        <w:t xml:space="preserve">Grant Implementation </w:t>
      </w:r>
      <w:r w:rsidRPr="00BC65E8">
        <w:t>Oversight</w:t>
      </w:r>
      <w:bookmarkEnd w:id="34"/>
      <w:bookmarkEnd w:id="35"/>
      <w:bookmarkEnd w:id="36"/>
      <w:bookmarkEnd w:id="37"/>
    </w:p>
    <w:p w:rsidR="00A366F3" w:rsidRPr="00BC65E8" w:rsidRDefault="00A366F3" w:rsidP="00B650B8">
      <w:pPr>
        <w:pStyle w:val="ListParagraph"/>
        <w:spacing w:after="120"/>
        <w:ind w:left="0"/>
        <w:jc w:val="both"/>
        <w:outlineLvl w:val="0"/>
        <w:rPr>
          <w:rFonts w:cs="Arial"/>
          <w:b/>
          <w:sz w:val="22"/>
          <w:szCs w:val="22"/>
          <w:u w:val="single"/>
        </w:rPr>
      </w:pPr>
      <w:bookmarkStart w:id="38" w:name="_Toc395095636"/>
      <w:r w:rsidRPr="00BC65E8">
        <w:rPr>
          <w:rFonts w:cs="Arial"/>
          <w:sz w:val="22"/>
          <w:szCs w:val="20"/>
        </w:rPr>
        <w:t>Oversight</w:t>
      </w:r>
      <w:r w:rsidR="00B650B8" w:rsidRPr="00BC65E8">
        <w:rPr>
          <w:rFonts w:cs="Arial"/>
          <w:sz w:val="22"/>
          <w:szCs w:val="20"/>
        </w:rPr>
        <w:t xml:space="preserve"> function </w:t>
      </w:r>
      <w:r w:rsidR="00E046AD">
        <w:rPr>
          <w:rFonts w:cs="Arial"/>
          <w:sz w:val="22"/>
          <w:szCs w:val="20"/>
        </w:rPr>
        <w:t xml:space="preserve">of grant implementation </w:t>
      </w:r>
      <w:r w:rsidR="00B650B8" w:rsidRPr="00BC65E8">
        <w:rPr>
          <w:rFonts w:cs="Arial"/>
          <w:sz w:val="22"/>
          <w:szCs w:val="20"/>
        </w:rPr>
        <w:t>in Lao PDR</w:t>
      </w:r>
      <w:r w:rsidRPr="00BC65E8">
        <w:rPr>
          <w:rFonts w:cs="Arial"/>
          <w:sz w:val="22"/>
          <w:szCs w:val="20"/>
        </w:rPr>
        <w:t xml:space="preserve"> intends to cover </w:t>
      </w:r>
      <w:r w:rsidRPr="00BC65E8">
        <w:rPr>
          <w:rFonts w:cs="Arial"/>
          <w:b/>
          <w:sz w:val="22"/>
          <w:szCs w:val="20"/>
        </w:rPr>
        <w:t>four</w:t>
      </w:r>
      <w:r w:rsidR="00B650B8" w:rsidRPr="00BC65E8">
        <w:rPr>
          <w:rFonts w:cs="Arial"/>
          <w:sz w:val="22"/>
          <w:szCs w:val="20"/>
        </w:rPr>
        <w:t xml:space="preserve"> major </w:t>
      </w:r>
      <w:r w:rsidRPr="00BC65E8">
        <w:rPr>
          <w:rFonts w:cs="Arial"/>
          <w:sz w:val="22"/>
          <w:szCs w:val="20"/>
        </w:rPr>
        <w:t>areas</w:t>
      </w:r>
      <w:bookmarkEnd w:id="38"/>
      <w:r w:rsidR="007157F4" w:rsidRPr="00BC65E8">
        <w:rPr>
          <w:rFonts w:cs="Arial"/>
          <w:sz w:val="22"/>
          <w:szCs w:val="20"/>
        </w:rPr>
        <w:t>:</w:t>
      </w:r>
      <w:r w:rsidR="00371EA2">
        <w:rPr>
          <w:noProof/>
          <w:lang w:val="fr-FR" w:eastAsia="fr-FR" w:bidi="th-TH"/>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321310</wp:posOffset>
                </wp:positionV>
                <wp:extent cx="5600700" cy="1132840"/>
                <wp:effectExtent l="0" t="0" r="0" b="0"/>
                <wp:wrapSquare wrapText="bothSides"/>
                <wp:docPr id="2" name="Canvas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132840"/>
                          <a:chOff x="0" y="0"/>
                          <a:chExt cx="56007" cy="11328"/>
                        </a:xfrm>
                      </wpg:grpSpPr>
                      <wps:wsp>
                        <wps:cNvPr id="3" name="AutoShape 62"/>
                        <wps:cNvSpPr>
                          <a:spLocks noChangeAspect="1" noChangeArrowheads="1"/>
                        </wps:cNvSpPr>
                        <wps:spPr bwMode="auto">
                          <a:xfrm>
                            <a:off x="0" y="0"/>
                            <a:ext cx="56007" cy="1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3"/>
                        <wps:cNvSpPr>
                          <a:spLocks noChangeArrowheads="1"/>
                        </wps:cNvSpPr>
                        <wps:spPr bwMode="auto">
                          <a:xfrm>
                            <a:off x="1143" y="1140"/>
                            <a:ext cx="8001" cy="9144"/>
                          </a:xfrm>
                          <a:prstGeom prst="rect">
                            <a:avLst/>
                          </a:prstGeom>
                          <a:solidFill>
                            <a:srgbClr val="969696">
                              <a:alpha val="61176"/>
                            </a:srgbClr>
                          </a:solidFill>
                          <a:ln w="9525">
                            <a:solidFill>
                              <a:srgbClr val="000000"/>
                            </a:solidFill>
                            <a:miter lim="800000"/>
                            <a:headEnd/>
                            <a:tailEnd/>
                          </a:ln>
                        </wps:spPr>
                        <wps:txbx>
                          <w:txbxContent>
                            <w:p w:rsidR="00615E0D" w:rsidRDefault="00615E0D" w:rsidP="00A366F3">
                              <w:pPr>
                                <w:jc w:val="center"/>
                                <w:rPr>
                                  <w:b/>
                                  <w:sz w:val="16"/>
                                  <w:szCs w:val="16"/>
                                </w:rPr>
                              </w:pPr>
                            </w:p>
                            <w:p w:rsidR="00615E0D" w:rsidRDefault="00615E0D" w:rsidP="00A366F3">
                              <w:pPr>
                                <w:jc w:val="center"/>
                                <w:rPr>
                                  <w:b/>
                                  <w:sz w:val="16"/>
                                  <w:szCs w:val="16"/>
                                </w:rPr>
                              </w:pPr>
                            </w:p>
                            <w:p w:rsidR="00615E0D" w:rsidRPr="00BA38FB" w:rsidRDefault="00615E0D" w:rsidP="00A366F3">
                              <w:pPr>
                                <w:jc w:val="center"/>
                                <w:rPr>
                                  <w:b/>
                                  <w:sz w:val="16"/>
                                  <w:szCs w:val="16"/>
                                </w:rPr>
                              </w:pPr>
                              <w:r>
                                <w:rPr>
                                  <w:b/>
                                  <w:sz w:val="16"/>
                                  <w:szCs w:val="16"/>
                                </w:rPr>
                                <w:t xml:space="preserve">Collecting </w:t>
                              </w:r>
                            </w:p>
                            <w:p w:rsidR="00615E0D" w:rsidRPr="00BA38FB" w:rsidRDefault="00615E0D" w:rsidP="00A366F3">
                              <w:pPr>
                                <w:jc w:val="center"/>
                                <w:rPr>
                                  <w:b/>
                                  <w:sz w:val="16"/>
                                  <w:szCs w:val="16"/>
                                </w:rPr>
                              </w:pPr>
                              <w:r w:rsidRPr="00BA38FB">
                                <w:rPr>
                                  <w:b/>
                                  <w:sz w:val="16"/>
                                  <w:szCs w:val="16"/>
                                </w:rPr>
                                <w:t>Information</w:t>
                              </w:r>
                            </w:p>
                          </w:txbxContent>
                        </wps:txbx>
                        <wps:bodyPr rot="0" vert="horz" wrap="square" lIns="91440" tIns="45720" rIns="91440" bIns="45720" anchor="t" anchorCtr="0" upright="1">
                          <a:noAutofit/>
                        </wps:bodyPr>
                      </wps:wsp>
                      <wps:wsp>
                        <wps:cNvPr id="7" name="Rectangle 14"/>
                        <wps:cNvSpPr>
                          <a:spLocks noChangeArrowheads="1"/>
                        </wps:cNvSpPr>
                        <wps:spPr bwMode="auto">
                          <a:xfrm>
                            <a:off x="13716" y="1140"/>
                            <a:ext cx="11430" cy="9144"/>
                          </a:xfrm>
                          <a:prstGeom prst="rect">
                            <a:avLst/>
                          </a:prstGeom>
                          <a:solidFill>
                            <a:srgbClr val="969696">
                              <a:alpha val="61176"/>
                            </a:srgbClr>
                          </a:solidFill>
                          <a:ln w="9525">
                            <a:solidFill>
                              <a:srgbClr val="000000"/>
                            </a:solidFill>
                            <a:miter lim="800000"/>
                            <a:headEnd/>
                            <a:tailEnd/>
                          </a:ln>
                        </wps:spPr>
                        <wps:txbx>
                          <w:txbxContent>
                            <w:p w:rsidR="00615E0D" w:rsidRDefault="00615E0D" w:rsidP="00A366F3">
                              <w:pPr>
                                <w:jc w:val="center"/>
                                <w:rPr>
                                  <w:b/>
                                  <w:sz w:val="16"/>
                                  <w:szCs w:val="16"/>
                                </w:rPr>
                              </w:pPr>
                            </w:p>
                            <w:p w:rsidR="00615E0D" w:rsidRPr="00BA38FB" w:rsidRDefault="00615E0D" w:rsidP="00A366F3">
                              <w:pPr>
                                <w:jc w:val="center"/>
                                <w:rPr>
                                  <w:b/>
                                  <w:sz w:val="16"/>
                                  <w:szCs w:val="16"/>
                                </w:rPr>
                              </w:pPr>
                              <w:r>
                                <w:rPr>
                                  <w:b/>
                                  <w:sz w:val="16"/>
                                  <w:szCs w:val="16"/>
                                </w:rPr>
                                <w:t xml:space="preserve">Analyze Information to Identify: </w:t>
                              </w:r>
                            </w:p>
                            <w:p w:rsidR="00615E0D" w:rsidRDefault="00615E0D" w:rsidP="00911DD1">
                              <w:pPr>
                                <w:numPr>
                                  <w:ilvl w:val="0"/>
                                  <w:numId w:val="3"/>
                                </w:numPr>
                                <w:tabs>
                                  <w:tab w:val="clear" w:pos="288"/>
                                </w:tabs>
                                <w:ind w:left="180" w:hanging="180"/>
                                <w:jc w:val="center"/>
                                <w:rPr>
                                  <w:sz w:val="16"/>
                                  <w:szCs w:val="16"/>
                                </w:rPr>
                              </w:pPr>
                              <w:r>
                                <w:rPr>
                                  <w:sz w:val="16"/>
                                  <w:szCs w:val="16"/>
                                </w:rPr>
                                <w:t>Problems</w:t>
                              </w:r>
                            </w:p>
                            <w:p w:rsidR="00615E0D" w:rsidRDefault="00615E0D" w:rsidP="00911DD1">
                              <w:pPr>
                                <w:numPr>
                                  <w:ilvl w:val="0"/>
                                  <w:numId w:val="3"/>
                                </w:numPr>
                                <w:tabs>
                                  <w:tab w:val="clear" w:pos="288"/>
                                </w:tabs>
                                <w:ind w:left="180" w:hanging="180"/>
                                <w:jc w:val="center"/>
                                <w:rPr>
                                  <w:sz w:val="16"/>
                                  <w:szCs w:val="16"/>
                                </w:rPr>
                              </w:pPr>
                              <w:r>
                                <w:rPr>
                                  <w:sz w:val="16"/>
                                  <w:szCs w:val="16"/>
                                </w:rPr>
                                <w:t>Bottlenecks</w:t>
                              </w:r>
                            </w:p>
                            <w:p w:rsidR="00615E0D" w:rsidRPr="00637F53" w:rsidRDefault="00615E0D" w:rsidP="00911DD1">
                              <w:pPr>
                                <w:numPr>
                                  <w:ilvl w:val="0"/>
                                  <w:numId w:val="3"/>
                                </w:numPr>
                                <w:tabs>
                                  <w:tab w:val="clear" w:pos="288"/>
                                </w:tabs>
                                <w:ind w:left="180" w:hanging="180"/>
                                <w:jc w:val="center"/>
                                <w:rPr>
                                  <w:sz w:val="16"/>
                                  <w:szCs w:val="16"/>
                                </w:rPr>
                              </w:pPr>
                              <w:r>
                                <w:rPr>
                                  <w:sz w:val="16"/>
                                  <w:szCs w:val="16"/>
                                </w:rPr>
                                <w:t>Successes</w:t>
                              </w:r>
                            </w:p>
                          </w:txbxContent>
                        </wps:txbx>
                        <wps:bodyPr rot="0" vert="horz" wrap="square" lIns="91440" tIns="45720" rIns="91440" bIns="45720" anchor="t" anchorCtr="0" upright="1">
                          <a:noAutofit/>
                        </wps:bodyPr>
                      </wps:wsp>
                      <wps:wsp>
                        <wps:cNvPr id="8" name="Rectangle 15"/>
                        <wps:cNvSpPr>
                          <a:spLocks noChangeArrowheads="1"/>
                        </wps:cNvSpPr>
                        <wps:spPr bwMode="auto">
                          <a:xfrm>
                            <a:off x="29718" y="1140"/>
                            <a:ext cx="11430" cy="9144"/>
                          </a:xfrm>
                          <a:prstGeom prst="rect">
                            <a:avLst/>
                          </a:prstGeom>
                          <a:solidFill>
                            <a:srgbClr val="969696">
                              <a:alpha val="61176"/>
                            </a:srgbClr>
                          </a:solidFill>
                          <a:ln w="9525">
                            <a:solidFill>
                              <a:srgbClr val="000000"/>
                            </a:solidFill>
                            <a:miter lim="800000"/>
                            <a:headEnd/>
                            <a:tailEnd/>
                          </a:ln>
                        </wps:spPr>
                        <wps:txbx>
                          <w:txbxContent>
                            <w:p w:rsidR="00615E0D" w:rsidRPr="00BA38FB" w:rsidRDefault="00615E0D" w:rsidP="00A366F3">
                              <w:pPr>
                                <w:spacing w:before="80"/>
                                <w:jc w:val="center"/>
                                <w:rPr>
                                  <w:b/>
                                  <w:sz w:val="16"/>
                                  <w:szCs w:val="16"/>
                                </w:rPr>
                              </w:pPr>
                              <w:r w:rsidRPr="00BA38FB">
                                <w:rPr>
                                  <w:b/>
                                  <w:sz w:val="16"/>
                                  <w:szCs w:val="16"/>
                                </w:rPr>
                                <w:t>Recommend</w:t>
                              </w:r>
                            </w:p>
                            <w:p w:rsidR="00615E0D" w:rsidRDefault="00615E0D" w:rsidP="00A366F3">
                              <w:pPr>
                                <w:spacing w:after="80"/>
                                <w:jc w:val="center"/>
                                <w:rPr>
                                  <w:sz w:val="16"/>
                                  <w:szCs w:val="16"/>
                                </w:rPr>
                              </w:pPr>
                              <w:r w:rsidRPr="00BA38FB">
                                <w:rPr>
                                  <w:b/>
                                  <w:sz w:val="16"/>
                                  <w:szCs w:val="16"/>
                                </w:rPr>
                                <w:t>Action</w:t>
                              </w:r>
                              <w:r>
                                <w:rPr>
                                  <w:b/>
                                  <w:sz w:val="16"/>
                                  <w:szCs w:val="16"/>
                                </w:rPr>
                                <w:t xml:space="preserve"> to R</w:t>
                              </w:r>
                              <w:r w:rsidRPr="0038528E">
                                <w:rPr>
                                  <w:b/>
                                  <w:sz w:val="16"/>
                                  <w:szCs w:val="16"/>
                                </w:rPr>
                                <w:t>esolve</w:t>
                              </w:r>
                              <w:r>
                                <w:rPr>
                                  <w:sz w:val="16"/>
                                  <w:szCs w:val="16"/>
                                </w:rPr>
                                <w:t>:</w:t>
                              </w:r>
                            </w:p>
                            <w:p w:rsidR="00615E0D" w:rsidRDefault="00615E0D" w:rsidP="00911DD1">
                              <w:pPr>
                                <w:numPr>
                                  <w:ilvl w:val="0"/>
                                  <w:numId w:val="3"/>
                                </w:numPr>
                                <w:tabs>
                                  <w:tab w:val="clear" w:pos="288"/>
                                </w:tabs>
                                <w:ind w:left="180" w:hanging="180"/>
                                <w:jc w:val="center"/>
                                <w:rPr>
                                  <w:sz w:val="16"/>
                                  <w:szCs w:val="16"/>
                                </w:rPr>
                              </w:pPr>
                              <w:r>
                                <w:rPr>
                                  <w:sz w:val="16"/>
                                  <w:szCs w:val="16"/>
                                </w:rPr>
                                <w:t>Problems</w:t>
                              </w:r>
                            </w:p>
                            <w:p w:rsidR="00615E0D" w:rsidRPr="00637F53" w:rsidRDefault="00615E0D" w:rsidP="00911DD1">
                              <w:pPr>
                                <w:numPr>
                                  <w:ilvl w:val="0"/>
                                  <w:numId w:val="3"/>
                                </w:numPr>
                                <w:tabs>
                                  <w:tab w:val="clear" w:pos="288"/>
                                </w:tabs>
                                <w:ind w:left="180" w:hanging="180"/>
                                <w:jc w:val="center"/>
                                <w:rPr>
                                  <w:sz w:val="16"/>
                                  <w:szCs w:val="16"/>
                                </w:rPr>
                              </w:pPr>
                              <w:r>
                                <w:rPr>
                                  <w:sz w:val="16"/>
                                  <w:szCs w:val="16"/>
                                </w:rPr>
                                <w:t>Bottlenecks</w:t>
                              </w:r>
                            </w:p>
                          </w:txbxContent>
                        </wps:txbx>
                        <wps:bodyPr rot="0" vert="horz" wrap="square" lIns="91440" tIns="45720" rIns="91440" bIns="45720" anchor="t" anchorCtr="0" upright="1">
                          <a:noAutofit/>
                        </wps:bodyPr>
                      </wps:wsp>
                      <wps:wsp>
                        <wps:cNvPr id="9" name="Rectangle 16"/>
                        <wps:cNvSpPr>
                          <a:spLocks noChangeArrowheads="1"/>
                        </wps:cNvSpPr>
                        <wps:spPr bwMode="auto">
                          <a:xfrm>
                            <a:off x="45720" y="1140"/>
                            <a:ext cx="8001" cy="9144"/>
                          </a:xfrm>
                          <a:prstGeom prst="rect">
                            <a:avLst/>
                          </a:prstGeom>
                          <a:solidFill>
                            <a:srgbClr val="969696">
                              <a:alpha val="61176"/>
                            </a:srgbClr>
                          </a:solidFill>
                          <a:ln w="9525">
                            <a:solidFill>
                              <a:srgbClr val="000000"/>
                            </a:solidFill>
                            <a:miter lim="800000"/>
                            <a:headEnd/>
                            <a:tailEnd/>
                          </a:ln>
                        </wps:spPr>
                        <wps:txbx>
                          <w:txbxContent>
                            <w:p w:rsidR="00615E0D" w:rsidRDefault="00615E0D" w:rsidP="00A366F3">
                              <w:pPr>
                                <w:jc w:val="center"/>
                                <w:rPr>
                                  <w:b/>
                                  <w:sz w:val="16"/>
                                  <w:szCs w:val="16"/>
                                </w:rPr>
                              </w:pPr>
                            </w:p>
                            <w:p w:rsidR="00615E0D" w:rsidRDefault="00615E0D" w:rsidP="00A366F3">
                              <w:pPr>
                                <w:jc w:val="center"/>
                                <w:rPr>
                                  <w:b/>
                                  <w:sz w:val="16"/>
                                  <w:szCs w:val="16"/>
                                </w:rPr>
                              </w:pPr>
                            </w:p>
                            <w:p w:rsidR="00615E0D" w:rsidRDefault="00615E0D" w:rsidP="00A366F3">
                              <w:pPr>
                                <w:jc w:val="center"/>
                                <w:rPr>
                                  <w:b/>
                                  <w:sz w:val="16"/>
                                  <w:szCs w:val="16"/>
                                </w:rPr>
                              </w:pPr>
                              <w:r w:rsidRPr="00BA38FB">
                                <w:rPr>
                                  <w:b/>
                                  <w:sz w:val="16"/>
                                  <w:szCs w:val="16"/>
                                </w:rPr>
                                <w:t>Report</w:t>
                              </w:r>
                              <w:r>
                                <w:rPr>
                                  <w:b/>
                                  <w:sz w:val="16"/>
                                  <w:szCs w:val="16"/>
                                </w:rPr>
                                <w:t>ing</w:t>
                              </w:r>
                            </w:p>
                            <w:p w:rsidR="00615E0D" w:rsidRPr="00BA38FB" w:rsidRDefault="00615E0D" w:rsidP="00A366F3">
                              <w:pPr>
                                <w:jc w:val="center"/>
                                <w:rPr>
                                  <w:b/>
                                  <w:sz w:val="16"/>
                                  <w:szCs w:val="16"/>
                                </w:rPr>
                              </w:pPr>
                              <w:r w:rsidRPr="00BA38FB">
                                <w:rPr>
                                  <w:b/>
                                  <w:sz w:val="16"/>
                                  <w:szCs w:val="16"/>
                                </w:rPr>
                                <w:t>On results</w:t>
                              </w:r>
                            </w:p>
                          </w:txbxContent>
                        </wps:txbx>
                        <wps:bodyPr rot="0" vert="horz" wrap="square" lIns="91440" tIns="45720" rIns="91440" bIns="45720" anchor="t" anchorCtr="0" upright="1">
                          <a:noAutofit/>
                        </wps:bodyPr>
                      </wps:wsp>
                      <wps:wsp>
                        <wps:cNvPr id="10" name="AutoShape 17"/>
                        <wps:cNvSpPr>
                          <a:spLocks noChangeArrowheads="1"/>
                        </wps:cNvSpPr>
                        <wps:spPr bwMode="auto">
                          <a:xfrm>
                            <a:off x="26289" y="4568"/>
                            <a:ext cx="2286" cy="1148"/>
                          </a:xfrm>
                          <a:prstGeom prst="rightArrow">
                            <a:avLst>
                              <a:gd name="adj1" fmla="val 50000"/>
                              <a:gd name="adj2" fmla="val 483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18"/>
                        <wps:cNvSpPr>
                          <a:spLocks noChangeArrowheads="1"/>
                        </wps:cNvSpPr>
                        <wps:spPr bwMode="auto">
                          <a:xfrm>
                            <a:off x="10287" y="4568"/>
                            <a:ext cx="2286" cy="1140"/>
                          </a:xfrm>
                          <a:prstGeom prst="rightArrow">
                            <a:avLst>
                              <a:gd name="adj1" fmla="val 50000"/>
                              <a:gd name="adj2" fmla="val 487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AutoShape 19"/>
                        <wps:cNvSpPr>
                          <a:spLocks noChangeArrowheads="1"/>
                        </wps:cNvSpPr>
                        <wps:spPr bwMode="auto">
                          <a:xfrm>
                            <a:off x="42291" y="4568"/>
                            <a:ext cx="2286" cy="1140"/>
                          </a:xfrm>
                          <a:prstGeom prst="rightArrow">
                            <a:avLst>
                              <a:gd name="adj1" fmla="val 50000"/>
                              <a:gd name="adj2" fmla="val 487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Canvas 16" o:spid="_x0000_s1026" style="position:absolute;left:0;text-align:left;margin-left:0;margin-top:25.3pt;width:441pt;height:89.2pt;z-index:251660288" coordsize="56007,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">
                <v:rect id="AutoShape 62" o:spid="_x0000_s1027" style="position:absolute;width:56007;height:1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Rectangle 13" o:spid="_x0000_s1028" style="position:absolute;left:1143;top:1140;width:800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hjcMA&#10;AADaAAAADwAAAGRycy9kb3ducmV2LnhtbESPQWsCMRSE7wX/Q3hCbzWrB2lXs0srVASL0FXw+rp5&#10;3SxuXrZJ1O2/N4WCx2FmvmGW5WA7cSEfWscKppMMBHHtdMuNgsP+/ekZRIjIGjvHpOCXApTF6GGJ&#10;uXZX/qRLFRuRIBxyVGBi7HMpQ23IYpi4njh5385bjEn6RmqP1wS3nZxl2VxabDktGOxpZag+VWer&#10;4OXr523rtTmu3UbratieTx/9TqnH8fC6ABFpiPfwf3ujFczh70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YhjcMAAADaAAAADwAAAAAAAAAAAAAAAACYAgAAZHJzL2Rv&#10;d25yZXYueG1sUEsFBgAAAAAEAAQA9QAAAIgDAAAAAA==&#10;" fillcolor="#969696">
                  <v:fill opacity="40092f"/>
                  <v:textbox>
                    <w:txbxContent>
                      <w:p w:rsidR="00070F95" w:rsidRDefault="00070F95" w:rsidP="00A366F3">
                        <w:pPr>
                          <w:jc w:val="center"/>
                          <w:rPr>
                            <w:b/>
                            <w:sz w:val="16"/>
                            <w:szCs w:val="16"/>
                          </w:rPr>
                        </w:pPr>
                      </w:p>
                      <w:p w:rsidR="00070F95" w:rsidRDefault="00070F95" w:rsidP="00A366F3">
                        <w:pPr>
                          <w:jc w:val="center"/>
                          <w:rPr>
                            <w:b/>
                            <w:sz w:val="16"/>
                            <w:szCs w:val="16"/>
                          </w:rPr>
                        </w:pPr>
                      </w:p>
                      <w:p w:rsidR="00070F95" w:rsidRPr="00BA38FB" w:rsidRDefault="00070F95" w:rsidP="00A366F3">
                        <w:pPr>
                          <w:jc w:val="center"/>
                          <w:rPr>
                            <w:b/>
                            <w:sz w:val="16"/>
                            <w:szCs w:val="16"/>
                          </w:rPr>
                        </w:pPr>
                        <w:r>
                          <w:rPr>
                            <w:b/>
                            <w:sz w:val="16"/>
                            <w:szCs w:val="16"/>
                          </w:rPr>
                          <w:t xml:space="preserve">Collecting </w:t>
                        </w:r>
                      </w:p>
                      <w:p w:rsidR="00070F95" w:rsidRPr="00BA38FB" w:rsidRDefault="00070F95" w:rsidP="00A366F3">
                        <w:pPr>
                          <w:jc w:val="center"/>
                          <w:rPr>
                            <w:b/>
                            <w:sz w:val="16"/>
                            <w:szCs w:val="16"/>
                          </w:rPr>
                        </w:pPr>
                        <w:r w:rsidRPr="00BA38FB">
                          <w:rPr>
                            <w:b/>
                            <w:sz w:val="16"/>
                            <w:szCs w:val="16"/>
                          </w:rPr>
                          <w:t>Information</w:t>
                        </w:r>
                      </w:p>
                    </w:txbxContent>
                  </v:textbox>
                </v:rect>
                <v:rect id="Rectangle 14" o:spid="_x0000_s1029" style="position:absolute;left:13716;top:1140;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EFsMA&#10;AADaAAAADwAAAGRycy9kb3ducmV2LnhtbESPQWsCMRSE70L/Q3gFb262PVTdGqUttAiK4Fro9XXz&#10;ulncvGyTqOu/N4LgcZiZb5jZoretOJIPjWMFT1kOgrhyuuFawffuczQBESKyxtYxKThTgMX8YTDD&#10;QrsTb+lYxlokCIcCFZgYu0LKUBmyGDLXESfvz3mLMUlfS+3xlOC2lc95/iItNpwWDHb0Yajalwer&#10;YPr7/77y2vx8uaXWZb867NfdRqnhY//2CiJSH+/hW3upFYzheiXd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qEFsMAAADaAAAADwAAAAAAAAAAAAAAAACYAgAAZHJzL2Rv&#10;d25yZXYueG1sUEsFBgAAAAAEAAQA9QAAAIgDAAAAAA==&#10;" fillcolor="#969696">
                  <v:fill opacity="40092f"/>
                  <v:textbox>
                    <w:txbxContent>
                      <w:p w:rsidR="00070F95" w:rsidRDefault="00070F95" w:rsidP="00A366F3">
                        <w:pPr>
                          <w:jc w:val="center"/>
                          <w:rPr>
                            <w:b/>
                            <w:sz w:val="16"/>
                            <w:szCs w:val="16"/>
                          </w:rPr>
                        </w:pPr>
                      </w:p>
                      <w:p w:rsidR="00070F95" w:rsidRPr="00BA38FB" w:rsidRDefault="00070F95" w:rsidP="00A366F3">
                        <w:pPr>
                          <w:jc w:val="center"/>
                          <w:rPr>
                            <w:b/>
                            <w:sz w:val="16"/>
                            <w:szCs w:val="16"/>
                          </w:rPr>
                        </w:pPr>
                        <w:r>
                          <w:rPr>
                            <w:b/>
                            <w:sz w:val="16"/>
                            <w:szCs w:val="16"/>
                          </w:rPr>
                          <w:t xml:space="preserve">Analyze Information to Identify: </w:t>
                        </w:r>
                      </w:p>
                      <w:p w:rsidR="00070F95" w:rsidRDefault="00070F95" w:rsidP="00911DD1">
                        <w:pPr>
                          <w:numPr>
                            <w:ilvl w:val="0"/>
                            <w:numId w:val="3"/>
                          </w:numPr>
                          <w:tabs>
                            <w:tab w:val="clear" w:pos="288"/>
                          </w:tabs>
                          <w:ind w:left="180" w:hanging="180"/>
                          <w:jc w:val="center"/>
                          <w:rPr>
                            <w:sz w:val="16"/>
                            <w:szCs w:val="16"/>
                          </w:rPr>
                        </w:pPr>
                        <w:r>
                          <w:rPr>
                            <w:sz w:val="16"/>
                            <w:szCs w:val="16"/>
                          </w:rPr>
                          <w:t>Problems</w:t>
                        </w:r>
                      </w:p>
                      <w:p w:rsidR="00070F95" w:rsidRDefault="00070F95" w:rsidP="00911DD1">
                        <w:pPr>
                          <w:numPr>
                            <w:ilvl w:val="0"/>
                            <w:numId w:val="3"/>
                          </w:numPr>
                          <w:tabs>
                            <w:tab w:val="clear" w:pos="288"/>
                          </w:tabs>
                          <w:ind w:left="180" w:hanging="180"/>
                          <w:jc w:val="center"/>
                          <w:rPr>
                            <w:sz w:val="16"/>
                            <w:szCs w:val="16"/>
                          </w:rPr>
                        </w:pPr>
                        <w:r>
                          <w:rPr>
                            <w:sz w:val="16"/>
                            <w:szCs w:val="16"/>
                          </w:rPr>
                          <w:t>Bottlenecks</w:t>
                        </w:r>
                      </w:p>
                      <w:p w:rsidR="00070F95" w:rsidRPr="00637F53" w:rsidRDefault="00070F95" w:rsidP="00911DD1">
                        <w:pPr>
                          <w:numPr>
                            <w:ilvl w:val="0"/>
                            <w:numId w:val="3"/>
                          </w:numPr>
                          <w:tabs>
                            <w:tab w:val="clear" w:pos="288"/>
                          </w:tabs>
                          <w:ind w:left="180" w:hanging="180"/>
                          <w:jc w:val="center"/>
                          <w:rPr>
                            <w:sz w:val="16"/>
                            <w:szCs w:val="16"/>
                          </w:rPr>
                        </w:pPr>
                        <w:r>
                          <w:rPr>
                            <w:sz w:val="16"/>
                            <w:szCs w:val="16"/>
                          </w:rPr>
                          <w:t>Successes</w:t>
                        </w:r>
                      </w:p>
                    </w:txbxContent>
                  </v:textbox>
                </v:rect>
                <v:rect id="Rectangle 15" o:spid="_x0000_s1030" style="position:absolute;left:29718;top:1140;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QZL8A&#10;AADaAAAADwAAAGRycy9kb3ducmV2LnhtbERPTWsCMRC9F/ofwhS81Ww9FF2NYgsWQRFcBa/jZtws&#10;bibbJOr6781B8Ph435NZZxtxJR9qxwq++hkI4tLpmisF+93icwgiRGSNjWNScKcAs+n72wRz7W68&#10;pWsRK5FCOOSowMTY5lKG0pDF0HctceJOzluMCfpKao+3FG4bOciyb2mx5tRgsKVfQ+W5uFgFo+P/&#10;z8prc/hzS62LbnU5r9uNUr2Pbj4GEamLL/HTvdQK0tZ0Jd0A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RRBkvwAAANoAAAAPAAAAAAAAAAAAAAAAAJgCAABkcnMvZG93bnJl&#10;di54bWxQSwUGAAAAAAQABAD1AAAAhAMAAAAA&#10;" fillcolor="#969696">
                  <v:fill opacity="40092f"/>
                  <v:textbox>
                    <w:txbxContent>
                      <w:p w:rsidR="00070F95" w:rsidRPr="00BA38FB" w:rsidRDefault="00070F95" w:rsidP="00A366F3">
                        <w:pPr>
                          <w:spacing w:before="80"/>
                          <w:jc w:val="center"/>
                          <w:rPr>
                            <w:b/>
                            <w:sz w:val="16"/>
                            <w:szCs w:val="16"/>
                          </w:rPr>
                        </w:pPr>
                        <w:r w:rsidRPr="00BA38FB">
                          <w:rPr>
                            <w:b/>
                            <w:sz w:val="16"/>
                            <w:szCs w:val="16"/>
                          </w:rPr>
                          <w:t>Recommend</w:t>
                        </w:r>
                      </w:p>
                      <w:p w:rsidR="00070F95" w:rsidRDefault="00070F95" w:rsidP="00A366F3">
                        <w:pPr>
                          <w:spacing w:after="80"/>
                          <w:jc w:val="center"/>
                          <w:rPr>
                            <w:sz w:val="16"/>
                            <w:szCs w:val="16"/>
                          </w:rPr>
                        </w:pPr>
                        <w:r w:rsidRPr="00BA38FB">
                          <w:rPr>
                            <w:b/>
                            <w:sz w:val="16"/>
                            <w:szCs w:val="16"/>
                          </w:rPr>
                          <w:t>Action</w:t>
                        </w:r>
                        <w:r>
                          <w:rPr>
                            <w:b/>
                            <w:sz w:val="16"/>
                            <w:szCs w:val="16"/>
                          </w:rPr>
                          <w:t xml:space="preserve"> to R</w:t>
                        </w:r>
                        <w:r w:rsidRPr="0038528E">
                          <w:rPr>
                            <w:b/>
                            <w:sz w:val="16"/>
                            <w:szCs w:val="16"/>
                          </w:rPr>
                          <w:t>esolve</w:t>
                        </w:r>
                        <w:r>
                          <w:rPr>
                            <w:sz w:val="16"/>
                            <w:szCs w:val="16"/>
                          </w:rPr>
                          <w:t>:</w:t>
                        </w:r>
                      </w:p>
                      <w:p w:rsidR="00070F95" w:rsidRDefault="00070F95" w:rsidP="00911DD1">
                        <w:pPr>
                          <w:numPr>
                            <w:ilvl w:val="0"/>
                            <w:numId w:val="3"/>
                          </w:numPr>
                          <w:tabs>
                            <w:tab w:val="clear" w:pos="288"/>
                          </w:tabs>
                          <w:ind w:left="180" w:hanging="180"/>
                          <w:jc w:val="center"/>
                          <w:rPr>
                            <w:sz w:val="16"/>
                            <w:szCs w:val="16"/>
                          </w:rPr>
                        </w:pPr>
                        <w:r>
                          <w:rPr>
                            <w:sz w:val="16"/>
                            <w:szCs w:val="16"/>
                          </w:rPr>
                          <w:t>Problems</w:t>
                        </w:r>
                      </w:p>
                      <w:p w:rsidR="00070F95" w:rsidRPr="00637F53" w:rsidRDefault="00070F95" w:rsidP="00911DD1">
                        <w:pPr>
                          <w:numPr>
                            <w:ilvl w:val="0"/>
                            <w:numId w:val="3"/>
                          </w:numPr>
                          <w:tabs>
                            <w:tab w:val="clear" w:pos="288"/>
                          </w:tabs>
                          <w:ind w:left="180" w:hanging="180"/>
                          <w:jc w:val="center"/>
                          <w:rPr>
                            <w:sz w:val="16"/>
                            <w:szCs w:val="16"/>
                          </w:rPr>
                        </w:pPr>
                        <w:r>
                          <w:rPr>
                            <w:sz w:val="16"/>
                            <w:szCs w:val="16"/>
                          </w:rPr>
                          <w:t>Bottlenecks</w:t>
                        </w:r>
                      </w:p>
                    </w:txbxContent>
                  </v:textbox>
                </v:rect>
                <v:rect id="Rectangle 16" o:spid="_x0000_s1031" style="position:absolute;left:45720;top:1140;width:800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1/8IA&#10;AADaAAAADwAAAGRycy9kb3ducmV2LnhtbESPQWsCMRSE74L/ITyhN83qQXQ1ShUUQSm4LfT63Lxu&#10;FjcvaxJ1+++bQqHHYeabYZbrzjbiQT7UjhWMRxkI4tLpmisFH++74QxEiMgaG8ek4JsCrFf93hJz&#10;7Z58pkcRK5FKOOSowMTY5lKG0pDFMHItcfK+nLcYk/SV1B6fqdw2cpJlU2mx5rRgsKWtofJa3K2C&#10;+eW2OXptPvfuoHXRHe/XU/um1Muge12AiNTF//AffdCJg98r6Qb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bX/wgAAANoAAAAPAAAAAAAAAAAAAAAAAJgCAABkcnMvZG93&#10;bnJldi54bWxQSwUGAAAAAAQABAD1AAAAhwMAAAAA&#10;" fillcolor="#969696">
                  <v:fill opacity="40092f"/>
                  <v:textbox>
                    <w:txbxContent>
                      <w:p w:rsidR="00070F95" w:rsidRDefault="00070F95" w:rsidP="00A366F3">
                        <w:pPr>
                          <w:jc w:val="center"/>
                          <w:rPr>
                            <w:b/>
                            <w:sz w:val="16"/>
                            <w:szCs w:val="16"/>
                          </w:rPr>
                        </w:pPr>
                      </w:p>
                      <w:p w:rsidR="00070F95" w:rsidRDefault="00070F95" w:rsidP="00A366F3">
                        <w:pPr>
                          <w:jc w:val="center"/>
                          <w:rPr>
                            <w:b/>
                            <w:sz w:val="16"/>
                            <w:szCs w:val="16"/>
                          </w:rPr>
                        </w:pPr>
                      </w:p>
                      <w:p w:rsidR="00070F95" w:rsidRDefault="00070F95" w:rsidP="00A366F3">
                        <w:pPr>
                          <w:jc w:val="center"/>
                          <w:rPr>
                            <w:b/>
                            <w:sz w:val="16"/>
                            <w:szCs w:val="16"/>
                          </w:rPr>
                        </w:pPr>
                        <w:r w:rsidRPr="00BA38FB">
                          <w:rPr>
                            <w:b/>
                            <w:sz w:val="16"/>
                            <w:szCs w:val="16"/>
                          </w:rPr>
                          <w:t>Report</w:t>
                        </w:r>
                        <w:r>
                          <w:rPr>
                            <w:b/>
                            <w:sz w:val="16"/>
                            <w:szCs w:val="16"/>
                          </w:rPr>
                          <w:t>ing</w:t>
                        </w:r>
                      </w:p>
                      <w:p w:rsidR="00070F95" w:rsidRPr="00BA38FB" w:rsidRDefault="00070F95" w:rsidP="00A366F3">
                        <w:pPr>
                          <w:jc w:val="center"/>
                          <w:rPr>
                            <w:b/>
                            <w:sz w:val="16"/>
                            <w:szCs w:val="16"/>
                          </w:rPr>
                        </w:pPr>
                        <w:r w:rsidRPr="00BA38FB">
                          <w:rPr>
                            <w:b/>
                            <w:sz w:val="16"/>
                            <w:szCs w:val="16"/>
                          </w:rPr>
                          <w:t>On results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32" type="#_x0000_t13" style="position:absolute;left:26289;top:4568;width:228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5UMYA&#10;AADbAAAADwAAAGRycy9kb3ducmV2LnhtbESPzW7CQAyE75X6DitX6q1syoFCygZVFCSkigOkaq9u&#10;1vkRWW/IbiG8PT4gcbM145nP88XgWnWiPjSeDbyOElDEhbcNVwa+8/XLFFSIyBZbz2TgQgEW2ePD&#10;HFPrz7yj0z5WSkI4pGigjrFLtQ5FTQ7DyHfEopW+dxhl7SttezxLuGv1OEkm2mHD0lBjR8uaisP+&#10;3xk4Or0sf7fj1ewryQ+7n8+/6ca9GfP8NHy8g4o0xLv5dr2xgi/08osMo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k5UMYAAADbAAAADwAAAAAAAAAAAAAAAACYAgAAZHJz&#10;L2Rvd25yZXYueG1sUEsFBgAAAAAEAAQA9QAAAIsDAAAAAA==&#10;" adj="16353"/>
                <v:shape id="AutoShape 18" o:spid="_x0000_s1033" type="#_x0000_t13" style="position:absolute;left:10287;top:4568;width:228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cy8EA&#10;AADbAAAADwAAAGRycy9kb3ducmV2LnhtbERPy6rCMBDdC/5DGMGdprrweqtRxAcI4sIHuh2bsS02&#10;k9pE7f17Iwh3N4fznPG0NoV4UuVyywp63QgEcWJ1zqmC42HVGYJwHlljYZkU/JGD6aTZGGOs7Yt3&#10;9Nz7VIQQdjEqyLwvYyldkpFB17UlceCutjLoA6xSqSt8hXBTyH4UDaTBnENDhiXNM0pu+4dRcDdy&#10;fj1v+8vfTXS47U6Ly3BtfpRqt+rZCISn2v+Lv+61DvN78PklHCA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1nMvBAAAA2wAAAA8AAAAAAAAAAAAAAAAAmAIAAGRycy9kb3du&#10;cmV2LnhtbFBLBQYAAAAABAAEAPUAAACGAwAAAAA=&#10;" adj="16353"/>
                <v:shape id="AutoShape 19" o:spid="_x0000_s1034" type="#_x0000_t13" style="position:absolute;left:42291;top:4568;width:228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CvMMA&#10;AADbAAAADwAAAGRycy9kb3ducmV2LnhtbERPyWrDMBC9F/IPYgK9NXJ8aBPXsglZIFByyEJ7nVrj&#10;hVgjx1IT9++jQiG3ebx10nwwrbhS7xrLCqaTCARxYXXDlYLTcfMyA+E8ssbWMin4JQd5NnpKMdH2&#10;xnu6HnwlQgi7BBXU3neJlK6oyaCb2I44cKXtDfoA+0rqHm8h3LQyjqJXabDh0FBjR8uaivPhxyi4&#10;GLksv3bxev4RHc/7z9X3bGvelHoeD4t3EJ4G/xD/u7c6zI/h75dw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CvMMAAADbAAAADwAAAAAAAAAAAAAAAACYAgAAZHJzL2Rv&#10;d25yZXYueG1sUEsFBgAAAAAEAAQA9QAAAIgDAAAAAA==&#10;" adj="16353"/>
                <w10:wrap type="square"/>
              </v:group>
            </w:pict>
          </mc:Fallback>
        </mc:AlternateContent>
      </w:r>
    </w:p>
    <w:p w:rsidR="007B6574" w:rsidRPr="00BC65E8" w:rsidRDefault="00A366F3" w:rsidP="00BC65E8">
      <w:pPr>
        <w:numPr>
          <w:ilvl w:val="0"/>
          <w:numId w:val="31"/>
        </w:numPr>
        <w:spacing w:after="120"/>
        <w:ind w:left="426" w:hanging="426"/>
        <w:jc w:val="both"/>
        <w:rPr>
          <w:rFonts w:cs="Arial"/>
          <w:sz w:val="22"/>
          <w:szCs w:val="22"/>
        </w:rPr>
      </w:pPr>
      <w:r w:rsidRPr="00BC65E8">
        <w:rPr>
          <w:rFonts w:cs="Arial"/>
          <w:b/>
          <w:sz w:val="22"/>
          <w:szCs w:val="22"/>
        </w:rPr>
        <w:t>Collect</w:t>
      </w:r>
      <w:r w:rsidR="00B650B8" w:rsidRPr="00BC65E8">
        <w:rPr>
          <w:rFonts w:cs="Arial"/>
          <w:b/>
          <w:sz w:val="22"/>
          <w:szCs w:val="22"/>
        </w:rPr>
        <w:t>ing</w:t>
      </w:r>
      <w:r w:rsidRPr="00BC65E8">
        <w:rPr>
          <w:rFonts w:cs="Arial"/>
          <w:b/>
          <w:sz w:val="22"/>
          <w:szCs w:val="22"/>
        </w:rPr>
        <w:t xml:space="preserve"> Information:</w:t>
      </w:r>
      <w:r w:rsidR="005D67DD">
        <w:rPr>
          <w:rFonts w:cs="Arial"/>
          <w:b/>
          <w:sz w:val="22"/>
          <w:szCs w:val="22"/>
        </w:rPr>
        <w:t xml:space="preserve"> </w:t>
      </w:r>
      <w:r w:rsidR="003679B3" w:rsidRPr="00BC65E8">
        <w:rPr>
          <w:sz w:val="22"/>
          <w:szCs w:val="22"/>
        </w:rPr>
        <w:t>Gathering information is the key to a</w:t>
      </w:r>
      <w:r w:rsidR="00BC65E8">
        <w:rPr>
          <w:sz w:val="22"/>
          <w:szCs w:val="22"/>
        </w:rPr>
        <w:t xml:space="preserve">ll other Oversight activities, </w:t>
      </w:r>
      <w:r w:rsidR="003679B3" w:rsidRPr="00BC65E8">
        <w:rPr>
          <w:sz w:val="22"/>
          <w:szCs w:val="22"/>
        </w:rPr>
        <w:t xml:space="preserve">since the </w:t>
      </w:r>
      <w:r w:rsidR="0052462D">
        <w:rPr>
          <w:sz w:val="22"/>
          <w:szCs w:val="22"/>
        </w:rPr>
        <w:t>OC</w:t>
      </w:r>
      <w:r w:rsidR="003679B3" w:rsidRPr="00BC65E8">
        <w:rPr>
          <w:sz w:val="22"/>
          <w:szCs w:val="22"/>
        </w:rPr>
        <w:t xml:space="preserve"> will be unable to mobilize and act without good information about implementation issues, problems, or bottlenecks. </w:t>
      </w:r>
      <w:r w:rsidR="00526DF5">
        <w:rPr>
          <w:sz w:val="22"/>
          <w:szCs w:val="22"/>
        </w:rPr>
        <w:t>Data</w:t>
      </w:r>
      <w:r w:rsidR="00F66E8E">
        <w:rPr>
          <w:sz w:val="22"/>
          <w:szCs w:val="22"/>
        </w:rPr>
        <w:t xml:space="preserve"> collection should take place quarterly. </w:t>
      </w:r>
      <w:r w:rsidR="007B6574" w:rsidRPr="00BC65E8">
        <w:rPr>
          <w:rFonts w:cs="Arial"/>
          <w:sz w:val="22"/>
          <w:szCs w:val="22"/>
        </w:rPr>
        <w:t>Sources</w:t>
      </w:r>
      <w:r w:rsidR="005D67DD">
        <w:rPr>
          <w:rFonts w:cs="Arial"/>
          <w:sz w:val="22"/>
          <w:szCs w:val="22"/>
        </w:rPr>
        <w:t xml:space="preserve"> </w:t>
      </w:r>
      <w:r w:rsidR="007B6574" w:rsidRPr="00BC65E8">
        <w:rPr>
          <w:rFonts w:cs="Arial"/>
          <w:sz w:val="22"/>
          <w:szCs w:val="22"/>
        </w:rPr>
        <w:t xml:space="preserve">of information needed by the OC members to perform their oversight function </w:t>
      </w:r>
      <w:r w:rsidR="00BC65E8">
        <w:rPr>
          <w:rFonts w:cs="Arial"/>
          <w:sz w:val="22"/>
          <w:szCs w:val="22"/>
        </w:rPr>
        <w:t xml:space="preserve">effectively </w:t>
      </w:r>
      <w:r w:rsidR="007B6574" w:rsidRPr="00BC65E8">
        <w:rPr>
          <w:rFonts w:cs="Arial"/>
          <w:sz w:val="22"/>
          <w:szCs w:val="22"/>
        </w:rPr>
        <w:t>are as follows:</w:t>
      </w:r>
    </w:p>
    <w:p w:rsidR="00A343B6" w:rsidRPr="00A343B6" w:rsidRDefault="00150456" w:rsidP="00A343B6">
      <w:pPr>
        <w:numPr>
          <w:ilvl w:val="0"/>
          <w:numId w:val="17"/>
        </w:numPr>
        <w:ind w:left="714" w:right="665" w:hanging="288"/>
        <w:jc w:val="both"/>
        <w:rPr>
          <w:rFonts w:cs="Arial"/>
          <w:sz w:val="22"/>
          <w:szCs w:val="22"/>
        </w:rPr>
      </w:pPr>
      <w:r>
        <w:rPr>
          <w:rFonts w:cs="Arial"/>
          <w:sz w:val="22"/>
          <w:szCs w:val="22"/>
        </w:rPr>
        <w:t>Key documents from PR (</w:t>
      </w:r>
      <w:r w:rsidR="007B6574" w:rsidRPr="00BC65E8">
        <w:rPr>
          <w:rFonts w:cs="Arial"/>
          <w:sz w:val="22"/>
          <w:szCs w:val="22"/>
        </w:rPr>
        <w:t>original and revised)</w:t>
      </w:r>
      <w:r w:rsidR="00BC65E8">
        <w:rPr>
          <w:rFonts w:cs="Arial"/>
          <w:sz w:val="22"/>
          <w:szCs w:val="22"/>
        </w:rPr>
        <w:t>:</w:t>
      </w:r>
    </w:p>
    <w:p w:rsidR="00A343B6" w:rsidRPr="00BC65E8" w:rsidRDefault="00A343B6" w:rsidP="00A343B6">
      <w:pPr>
        <w:numPr>
          <w:ilvl w:val="0"/>
          <w:numId w:val="16"/>
        </w:numPr>
        <w:ind w:left="709" w:right="665" w:hanging="158"/>
        <w:jc w:val="both"/>
        <w:rPr>
          <w:rFonts w:cs="Arial"/>
          <w:sz w:val="22"/>
          <w:szCs w:val="22"/>
        </w:rPr>
      </w:pPr>
      <w:r w:rsidRPr="00BC65E8">
        <w:rPr>
          <w:rFonts w:cs="Arial"/>
          <w:sz w:val="22"/>
          <w:szCs w:val="22"/>
        </w:rPr>
        <w:t>Program work plans and budgets</w:t>
      </w:r>
      <w:r>
        <w:rPr>
          <w:rFonts w:cs="Arial"/>
          <w:sz w:val="22"/>
          <w:szCs w:val="22"/>
        </w:rPr>
        <w:t>.</w:t>
      </w:r>
    </w:p>
    <w:p w:rsidR="00A343B6" w:rsidRPr="00BC65E8" w:rsidRDefault="00A343B6" w:rsidP="00A343B6">
      <w:pPr>
        <w:numPr>
          <w:ilvl w:val="0"/>
          <w:numId w:val="16"/>
        </w:numPr>
        <w:ind w:left="709" w:right="665" w:hanging="158"/>
        <w:jc w:val="both"/>
        <w:rPr>
          <w:rFonts w:cs="Arial"/>
          <w:sz w:val="22"/>
          <w:szCs w:val="22"/>
        </w:rPr>
      </w:pPr>
      <w:r w:rsidRPr="00BC65E8">
        <w:rPr>
          <w:rFonts w:cs="Arial"/>
          <w:sz w:val="22"/>
          <w:szCs w:val="22"/>
        </w:rPr>
        <w:t>Monitoring and evaluation plans</w:t>
      </w:r>
      <w:r>
        <w:rPr>
          <w:rFonts w:cs="Arial"/>
          <w:sz w:val="22"/>
          <w:szCs w:val="22"/>
        </w:rPr>
        <w:t>.</w:t>
      </w:r>
    </w:p>
    <w:p w:rsidR="00A343B6" w:rsidRPr="00C50C8F" w:rsidRDefault="00A343B6" w:rsidP="00A343B6">
      <w:pPr>
        <w:numPr>
          <w:ilvl w:val="0"/>
          <w:numId w:val="16"/>
        </w:numPr>
        <w:ind w:left="709" w:right="665" w:hanging="158"/>
        <w:jc w:val="both"/>
        <w:rPr>
          <w:rFonts w:cs="Arial"/>
          <w:sz w:val="22"/>
          <w:szCs w:val="22"/>
        </w:rPr>
      </w:pPr>
      <w:r w:rsidRPr="00C50C8F">
        <w:rPr>
          <w:rFonts w:cs="Arial"/>
          <w:sz w:val="22"/>
          <w:szCs w:val="22"/>
        </w:rPr>
        <w:t>Procurement and supply management plans</w:t>
      </w:r>
      <w:r>
        <w:rPr>
          <w:rFonts w:cs="Arial"/>
          <w:sz w:val="22"/>
          <w:szCs w:val="22"/>
        </w:rPr>
        <w:t>.</w:t>
      </w:r>
    </w:p>
    <w:p w:rsidR="00A343B6" w:rsidRDefault="00A343B6" w:rsidP="00A343B6">
      <w:pPr>
        <w:numPr>
          <w:ilvl w:val="0"/>
          <w:numId w:val="16"/>
        </w:numPr>
        <w:ind w:left="709" w:right="665" w:hanging="158"/>
        <w:jc w:val="both"/>
        <w:rPr>
          <w:rFonts w:cs="Arial"/>
          <w:sz w:val="22"/>
          <w:szCs w:val="22"/>
        </w:rPr>
      </w:pPr>
      <w:r w:rsidRPr="00C50C8F">
        <w:rPr>
          <w:rFonts w:cs="Arial"/>
          <w:sz w:val="22"/>
          <w:szCs w:val="22"/>
        </w:rPr>
        <w:t>Program up</w:t>
      </w:r>
      <w:r>
        <w:rPr>
          <w:rFonts w:cs="Arial"/>
          <w:sz w:val="22"/>
          <w:szCs w:val="22"/>
        </w:rPr>
        <w:t xml:space="preserve">dates and disbursement requests </w:t>
      </w:r>
      <w:r w:rsidRPr="00C50C8F">
        <w:rPr>
          <w:rFonts w:cs="Arial"/>
          <w:sz w:val="22"/>
          <w:szCs w:val="22"/>
        </w:rPr>
        <w:t>(PU</w:t>
      </w:r>
      <w:r>
        <w:rPr>
          <w:rFonts w:cs="Arial"/>
          <w:sz w:val="22"/>
          <w:szCs w:val="22"/>
        </w:rPr>
        <w:t>/DR)</w:t>
      </w:r>
    </w:p>
    <w:p w:rsidR="00A343B6" w:rsidRPr="00C50C8F" w:rsidRDefault="00A343B6" w:rsidP="00A343B6">
      <w:pPr>
        <w:numPr>
          <w:ilvl w:val="0"/>
          <w:numId w:val="16"/>
        </w:numPr>
        <w:ind w:left="709" w:right="665" w:hanging="158"/>
        <w:jc w:val="both"/>
        <w:rPr>
          <w:rFonts w:cs="Arial"/>
          <w:sz w:val="22"/>
          <w:szCs w:val="22"/>
        </w:rPr>
      </w:pPr>
      <w:r>
        <w:rPr>
          <w:rFonts w:cs="Arial"/>
          <w:sz w:val="22"/>
          <w:szCs w:val="22"/>
        </w:rPr>
        <w:t>Results of the PR’s</w:t>
      </w:r>
      <w:r w:rsidRPr="00C50C8F">
        <w:rPr>
          <w:rFonts w:cs="Arial"/>
          <w:sz w:val="22"/>
          <w:szCs w:val="22"/>
        </w:rPr>
        <w:t xml:space="preserve"> annual audit(s)</w:t>
      </w:r>
      <w:r>
        <w:rPr>
          <w:rFonts w:cs="Arial"/>
          <w:sz w:val="22"/>
          <w:szCs w:val="22"/>
        </w:rPr>
        <w:t>.</w:t>
      </w:r>
    </w:p>
    <w:p w:rsidR="00A343B6" w:rsidRPr="00A343B6" w:rsidRDefault="00A343B6" w:rsidP="00A343B6">
      <w:pPr>
        <w:numPr>
          <w:ilvl w:val="0"/>
          <w:numId w:val="16"/>
        </w:numPr>
        <w:ind w:left="709" w:right="665" w:hanging="158"/>
        <w:jc w:val="both"/>
        <w:rPr>
          <w:rFonts w:cs="Arial"/>
          <w:sz w:val="22"/>
          <w:szCs w:val="22"/>
        </w:rPr>
      </w:pPr>
      <w:r w:rsidRPr="00C50C8F">
        <w:rPr>
          <w:rFonts w:cs="Arial"/>
          <w:sz w:val="22"/>
          <w:szCs w:val="22"/>
        </w:rPr>
        <w:t>Annual (or enhanced) financial report</w:t>
      </w:r>
      <w:r>
        <w:rPr>
          <w:rFonts w:cs="Arial"/>
          <w:sz w:val="22"/>
          <w:szCs w:val="22"/>
        </w:rPr>
        <w:t>.</w:t>
      </w:r>
    </w:p>
    <w:p w:rsidR="00A343B6" w:rsidRPr="00A343B6" w:rsidRDefault="00A343B6" w:rsidP="00A343B6">
      <w:pPr>
        <w:numPr>
          <w:ilvl w:val="0"/>
          <w:numId w:val="17"/>
        </w:numPr>
        <w:ind w:left="714" w:right="663" w:hanging="289"/>
        <w:jc w:val="both"/>
        <w:rPr>
          <w:rFonts w:cs="Arial"/>
          <w:sz w:val="22"/>
          <w:szCs w:val="22"/>
        </w:rPr>
      </w:pPr>
      <w:r w:rsidRPr="00A343B6">
        <w:rPr>
          <w:rFonts w:cs="Arial"/>
          <w:sz w:val="22"/>
          <w:szCs w:val="22"/>
        </w:rPr>
        <w:t>Additional information received from the PR in response to a request from OC.</w:t>
      </w:r>
    </w:p>
    <w:p w:rsidR="007B6574" w:rsidRPr="00C50C8F" w:rsidRDefault="00E046AD" w:rsidP="00320C18">
      <w:pPr>
        <w:numPr>
          <w:ilvl w:val="0"/>
          <w:numId w:val="17"/>
        </w:numPr>
        <w:ind w:left="709" w:right="665" w:hanging="283"/>
        <w:jc w:val="both"/>
        <w:rPr>
          <w:rFonts w:cs="Arial"/>
          <w:sz w:val="22"/>
          <w:szCs w:val="22"/>
        </w:rPr>
      </w:pPr>
      <w:r>
        <w:rPr>
          <w:rFonts w:cs="Arial"/>
          <w:sz w:val="22"/>
          <w:szCs w:val="22"/>
        </w:rPr>
        <w:t xml:space="preserve">Results of </w:t>
      </w:r>
      <w:r w:rsidR="007B6574" w:rsidRPr="00C50C8F">
        <w:rPr>
          <w:rFonts w:cs="Arial"/>
          <w:sz w:val="22"/>
          <w:szCs w:val="22"/>
        </w:rPr>
        <w:t>field visits</w:t>
      </w:r>
      <w:r w:rsidR="00BC65E8">
        <w:rPr>
          <w:rFonts w:cs="Arial"/>
          <w:sz w:val="22"/>
          <w:szCs w:val="22"/>
        </w:rPr>
        <w:t>.</w:t>
      </w:r>
    </w:p>
    <w:p w:rsidR="007B6574" w:rsidRPr="00C50C8F" w:rsidRDefault="007B6574" w:rsidP="00320C18">
      <w:pPr>
        <w:numPr>
          <w:ilvl w:val="0"/>
          <w:numId w:val="17"/>
        </w:numPr>
        <w:ind w:left="709" w:right="665" w:hanging="283"/>
        <w:jc w:val="both"/>
        <w:rPr>
          <w:rFonts w:cs="Arial"/>
          <w:sz w:val="22"/>
          <w:szCs w:val="22"/>
        </w:rPr>
      </w:pPr>
      <w:r w:rsidRPr="00C50C8F">
        <w:rPr>
          <w:rFonts w:cs="Arial"/>
          <w:sz w:val="22"/>
          <w:szCs w:val="22"/>
        </w:rPr>
        <w:t xml:space="preserve">Information / observations / comments received from the Fund Portfolio Manager responsible for the grants for the </w:t>
      </w:r>
      <w:r w:rsidR="00811EE3">
        <w:rPr>
          <w:rFonts w:cs="Arial"/>
          <w:sz w:val="22"/>
          <w:szCs w:val="22"/>
        </w:rPr>
        <w:t>Lao PDR.</w:t>
      </w:r>
    </w:p>
    <w:p w:rsidR="007B6574" w:rsidRPr="00C50C8F" w:rsidRDefault="007B6574" w:rsidP="00320C18">
      <w:pPr>
        <w:numPr>
          <w:ilvl w:val="0"/>
          <w:numId w:val="17"/>
        </w:numPr>
        <w:ind w:left="709" w:right="665" w:hanging="283"/>
        <w:jc w:val="both"/>
        <w:rPr>
          <w:rFonts w:cs="Arial"/>
          <w:sz w:val="22"/>
          <w:szCs w:val="22"/>
          <w:lang w:val="ru-RU"/>
        </w:rPr>
      </w:pPr>
      <w:r w:rsidRPr="00C50C8F">
        <w:rPr>
          <w:rFonts w:cs="Arial"/>
          <w:sz w:val="22"/>
          <w:szCs w:val="22"/>
        </w:rPr>
        <w:t>Global Fund documents</w:t>
      </w:r>
      <w:r w:rsidR="00BC65E8">
        <w:rPr>
          <w:rFonts w:cs="Arial"/>
          <w:sz w:val="22"/>
          <w:szCs w:val="22"/>
        </w:rPr>
        <w:t>:</w:t>
      </w:r>
    </w:p>
    <w:p w:rsidR="007B6574" w:rsidRPr="00C50C8F" w:rsidRDefault="00B650B8" w:rsidP="00525A11">
      <w:pPr>
        <w:numPr>
          <w:ilvl w:val="0"/>
          <w:numId w:val="16"/>
        </w:numPr>
        <w:ind w:left="709" w:right="665" w:hanging="142"/>
        <w:jc w:val="both"/>
        <w:rPr>
          <w:rFonts w:cs="Arial"/>
          <w:sz w:val="22"/>
          <w:szCs w:val="22"/>
        </w:rPr>
      </w:pPr>
      <w:r>
        <w:rPr>
          <w:rFonts w:cs="Arial"/>
          <w:sz w:val="22"/>
          <w:szCs w:val="22"/>
        </w:rPr>
        <w:t>Grant Performance Report (</w:t>
      </w:r>
      <w:r w:rsidR="007B6574" w:rsidRPr="00C50C8F">
        <w:rPr>
          <w:rFonts w:cs="Arial"/>
          <w:sz w:val="22"/>
          <w:szCs w:val="22"/>
        </w:rPr>
        <w:t>GPR</w:t>
      </w:r>
      <w:r>
        <w:rPr>
          <w:rFonts w:cs="Arial"/>
          <w:sz w:val="22"/>
          <w:szCs w:val="22"/>
        </w:rPr>
        <w:t>).</w:t>
      </w:r>
    </w:p>
    <w:p w:rsidR="007B6574" w:rsidRPr="00C50C8F" w:rsidRDefault="007B6574" w:rsidP="00525A11">
      <w:pPr>
        <w:numPr>
          <w:ilvl w:val="0"/>
          <w:numId w:val="16"/>
        </w:numPr>
        <w:ind w:left="709" w:right="665" w:hanging="142"/>
        <w:jc w:val="both"/>
        <w:rPr>
          <w:rFonts w:cs="Arial"/>
          <w:sz w:val="22"/>
          <w:szCs w:val="22"/>
        </w:rPr>
      </w:pPr>
      <w:r w:rsidRPr="00C50C8F">
        <w:rPr>
          <w:rFonts w:cs="Arial"/>
          <w:sz w:val="22"/>
          <w:szCs w:val="22"/>
        </w:rPr>
        <w:t>Grant Score Card</w:t>
      </w:r>
      <w:r w:rsidR="00B650B8">
        <w:rPr>
          <w:rFonts w:cs="Arial"/>
          <w:sz w:val="22"/>
          <w:szCs w:val="22"/>
        </w:rPr>
        <w:t>.</w:t>
      </w:r>
    </w:p>
    <w:p w:rsidR="00525A11" w:rsidRPr="00525A11" w:rsidRDefault="008D5B1B" w:rsidP="00525A11">
      <w:pPr>
        <w:numPr>
          <w:ilvl w:val="0"/>
          <w:numId w:val="16"/>
        </w:numPr>
        <w:ind w:left="709" w:right="665" w:hanging="142"/>
        <w:jc w:val="both"/>
        <w:rPr>
          <w:rFonts w:cs="Arial"/>
          <w:sz w:val="22"/>
          <w:szCs w:val="22"/>
        </w:rPr>
      </w:pPr>
      <w:r>
        <w:rPr>
          <w:rFonts w:cs="Arial"/>
          <w:sz w:val="22"/>
          <w:szCs w:val="22"/>
        </w:rPr>
        <w:t>Glo</w:t>
      </w:r>
      <w:r w:rsidR="00525A11">
        <w:rPr>
          <w:rFonts w:cs="Arial"/>
          <w:sz w:val="22"/>
          <w:szCs w:val="22"/>
        </w:rPr>
        <w:t>bal Fund management letters.</w:t>
      </w:r>
    </w:p>
    <w:p w:rsidR="007B6574" w:rsidRPr="008D5B1B" w:rsidRDefault="00525A11" w:rsidP="00525A11">
      <w:pPr>
        <w:numPr>
          <w:ilvl w:val="0"/>
          <w:numId w:val="16"/>
        </w:numPr>
        <w:ind w:left="709" w:right="665" w:hanging="142"/>
        <w:jc w:val="both"/>
        <w:rPr>
          <w:rFonts w:cs="Arial"/>
          <w:sz w:val="22"/>
          <w:szCs w:val="22"/>
        </w:rPr>
      </w:pPr>
      <w:r>
        <w:rPr>
          <w:rFonts w:cs="Arial"/>
          <w:sz w:val="22"/>
          <w:szCs w:val="22"/>
        </w:rPr>
        <w:lastRenderedPageBreak/>
        <w:t>O</w:t>
      </w:r>
      <w:r w:rsidR="008D5B1B">
        <w:rPr>
          <w:rFonts w:cs="Arial"/>
          <w:sz w:val="22"/>
          <w:szCs w:val="22"/>
        </w:rPr>
        <w:t xml:space="preserve">ther </w:t>
      </w:r>
      <w:r w:rsidR="00811EE3" w:rsidRPr="008D5B1B">
        <w:rPr>
          <w:rFonts w:cs="Arial"/>
          <w:sz w:val="22"/>
          <w:szCs w:val="22"/>
        </w:rPr>
        <w:t>c</w:t>
      </w:r>
      <w:r w:rsidR="007B6574" w:rsidRPr="008D5B1B">
        <w:rPr>
          <w:rFonts w:cs="Arial"/>
          <w:sz w:val="22"/>
          <w:szCs w:val="22"/>
        </w:rPr>
        <w:t xml:space="preserve">orrespondence with the </w:t>
      </w:r>
      <w:r w:rsidR="00B650B8">
        <w:rPr>
          <w:rFonts w:cs="Arial"/>
          <w:sz w:val="22"/>
          <w:szCs w:val="22"/>
        </w:rPr>
        <w:t>GF Secretariat.</w:t>
      </w:r>
    </w:p>
    <w:p w:rsidR="00B746DB" w:rsidRPr="00A343B6" w:rsidRDefault="007B6574" w:rsidP="00320C18">
      <w:pPr>
        <w:numPr>
          <w:ilvl w:val="0"/>
          <w:numId w:val="17"/>
        </w:numPr>
        <w:spacing w:after="120"/>
        <w:ind w:left="709" w:right="665" w:hanging="283"/>
        <w:jc w:val="both"/>
        <w:rPr>
          <w:rFonts w:cs="Arial"/>
          <w:sz w:val="22"/>
          <w:szCs w:val="22"/>
        </w:rPr>
      </w:pPr>
      <w:r w:rsidRPr="00C50C8F">
        <w:rPr>
          <w:rFonts w:cs="Arial"/>
          <w:sz w:val="22"/>
          <w:szCs w:val="22"/>
        </w:rPr>
        <w:t>Working meetings with the staff of the PR, SR(s) and LFA</w:t>
      </w:r>
      <w:r w:rsidR="00B650B8">
        <w:rPr>
          <w:rFonts w:cs="Arial"/>
          <w:sz w:val="22"/>
          <w:szCs w:val="22"/>
        </w:rPr>
        <w:t>.</w:t>
      </w:r>
    </w:p>
    <w:p w:rsidR="00B746DB" w:rsidRPr="006435E2" w:rsidRDefault="00B51C6A" w:rsidP="00D75421">
      <w:pPr>
        <w:widowControl w:val="0"/>
        <w:autoSpaceDE w:val="0"/>
        <w:autoSpaceDN w:val="0"/>
        <w:adjustRightInd w:val="0"/>
        <w:spacing w:after="120"/>
        <w:ind w:left="425"/>
        <w:jc w:val="both"/>
        <w:rPr>
          <w:rFonts w:eastAsia="Calibri" w:cs="Arial"/>
          <w:sz w:val="22"/>
          <w:szCs w:val="18"/>
        </w:rPr>
      </w:pPr>
      <w:r w:rsidRPr="006435E2">
        <w:rPr>
          <w:rFonts w:eastAsia="Calibri" w:cs="Arial"/>
          <w:sz w:val="22"/>
          <w:szCs w:val="18"/>
        </w:rPr>
        <w:t>In Lao PDR the primary oversight data management tool is the grant dashboard</w:t>
      </w:r>
      <w:r w:rsidR="000B7275" w:rsidRPr="006435E2">
        <w:rPr>
          <w:rFonts w:eastAsia="Calibri" w:cs="Arial"/>
          <w:sz w:val="22"/>
          <w:szCs w:val="18"/>
        </w:rPr>
        <w:t xml:space="preserve">. </w:t>
      </w:r>
      <w:r w:rsidRPr="006435E2">
        <w:rPr>
          <w:rFonts w:cs="Arial"/>
          <w:sz w:val="22"/>
          <w:szCs w:val="22"/>
        </w:rPr>
        <w:t>The PR is responsible for entering and updating the data available in the dashboard</w:t>
      </w:r>
      <w:r w:rsidR="00525A11" w:rsidRPr="006435E2">
        <w:rPr>
          <w:rFonts w:cs="Arial"/>
          <w:sz w:val="22"/>
          <w:szCs w:val="22"/>
        </w:rPr>
        <w:t xml:space="preserve">s for each </w:t>
      </w:r>
      <w:r w:rsidR="000B7275" w:rsidRPr="006435E2">
        <w:rPr>
          <w:rFonts w:cs="Arial"/>
          <w:sz w:val="22"/>
          <w:szCs w:val="22"/>
        </w:rPr>
        <w:t>GFATM grant</w:t>
      </w:r>
      <w:r w:rsidR="00525A11" w:rsidRPr="006435E2">
        <w:rPr>
          <w:rFonts w:cs="Arial"/>
          <w:sz w:val="22"/>
          <w:szCs w:val="22"/>
        </w:rPr>
        <w:t xml:space="preserve"> in Lao PDR</w:t>
      </w:r>
      <w:r w:rsidRPr="006435E2">
        <w:rPr>
          <w:rFonts w:cs="Arial"/>
          <w:sz w:val="22"/>
          <w:szCs w:val="22"/>
        </w:rPr>
        <w:t xml:space="preserve">. </w:t>
      </w:r>
      <w:r w:rsidRPr="006435E2">
        <w:rPr>
          <w:rFonts w:eastAsia="Calibri" w:cs="Arial"/>
          <w:sz w:val="22"/>
          <w:szCs w:val="18"/>
        </w:rPr>
        <w:t xml:space="preserve">The PR should assign a dashboard coordinator – typically someone in their M&amp;E section who </w:t>
      </w:r>
      <w:r w:rsidR="00525A11" w:rsidRPr="006435E2">
        <w:rPr>
          <w:rFonts w:eastAsia="Calibri" w:cs="Arial"/>
          <w:sz w:val="22"/>
          <w:szCs w:val="18"/>
        </w:rPr>
        <w:t>will compile or collect the data</w:t>
      </w:r>
      <w:r w:rsidRPr="006435E2">
        <w:rPr>
          <w:rFonts w:eastAsia="Calibri" w:cs="Arial"/>
          <w:sz w:val="22"/>
          <w:szCs w:val="18"/>
        </w:rPr>
        <w:t xml:space="preserve"> required for each dashboard indicator. They </w:t>
      </w:r>
      <w:r w:rsidR="000B7275" w:rsidRPr="006435E2">
        <w:rPr>
          <w:rFonts w:eastAsia="Calibri" w:cs="Arial"/>
          <w:sz w:val="22"/>
          <w:szCs w:val="18"/>
        </w:rPr>
        <w:t>should</w:t>
      </w:r>
      <w:r w:rsidRPr="006435E2">
        <w:rPr>
          <w:rFonts w:eastAsia="Calibri" w:cs="Arial"/>
          <w:sz w:val="22"/>
          <w:szCs w:val="18"/>
        </w:rPr>
        <w:t xml:space="preserve"> also organize an in-house PR review of the information, before sending the dashboard to the CCM Secretariat for archiving and circulating to OC members or members of any </w:t>
      </w:r>
      <w:r w:rsidRPr="006435E2">
        <w:rPr>
          <w:rFonts w:cs="Arial"/>
          <w:sz w:val="22"/>
          <w:szCs w:val="20"/>
        </w:rPr>
        <w:t>Technical Committee or Task Force that have been delegated the responsibility of analyzing information gathered for oversight.</w:t>
      </w:r>
    </w:p>
    <w:p w:rsidR="00A366F3" w:rsidRPr="0086742B" w:rsidRDefault="007157F4" w:rsidP="0086742B">
      <w:pPr>
        <w:numPr>
          <w:ilvl w:val="0"/>
          <w:numId w:val="31"/>
        </w:numPr>
        <w:spacing w:after="120"/>
        <w:ind w:left="426" w:hanging="426"/>
        <w:jc w:val="both"/>
        <w:rPr>
          <w:rFonts w:cs="Arial"/>
          <w:sz w:val="22"/>
        </w:rPr>
      </w:pPr>
      <w:r w:rsidRPr="0086742B">
        <w:rPr>
          <w:rFonts w:cs="Arial"/>
          <w:b/>
          <w:bCs/>
          <w:sz w:val="22"/>
        </w:rPr>
        <w:t>Analyz</w:t>
      </w:r>
      <w:r w:rsidR="0038528E" w:rsidRPr="0086742B">
        <w:rPr>
          <w:rFonts w:cs="Arial"/>
          <w:b/>
          <w:bCs/>
          <w:sz w:val="22"/>
        </w:rPr>
        <w:t>e Information:</w:t>
      </w:r>
      <w:r w:rsidR="005D67DD">
        <w:rPr>
          <w:rFonts w:cs="Arial"/>
          <w:b/>
          <w:bCs/>
          <w:sz w:val="22"/>
        </w:rPr>
        <w:t xml:space="preserve"> </w:t>
      </w:r>
      <w:r w:rsidR="00A366F3" w:rsidRPr="0086742B">
        <w:rPr>
          <w:rFonts w:cs="Arial"/>
          <w:sz w:val="22"/>
        </w:rPr>
        <w:t>Information that has been gathered will be analyzed to identify problems and bottlenecks requiring CCM attention. This analysis proc</w:t>
      </w:r>
      <w:r w:rsidR="0052462D" w:rsidRPr="0086742B">
        <w:rPr>
          <w:rFonts w:cs="Arial"/>
          <w:sz w:val="22"/>
        </w:rPr>
        <w:t xml:space="preserve">ess may be conducted during </w:t>
      </w:r>
      <w:r w:rsidR="00A366F3" w:rsidRPr="0086742B">
        <w:rPr>
          <w:rFonts w:cs="Arial"/>
          <w:sz w:val="22"/>
        </w:rPr>
        <w:t>OC meetings or delegated to Technical Committees or Task Forces</w:t>
      </w:r>
      <w:r w:rsidR="00B51C6A" w:rsidRPr="0086742B">
        <w:rPr>
          <w:rFonts w:cs="Arial"/>
          <w:sz w:val="22"/>
        </w:rPr>
        <w:t xml:space="preserve">. The dashboard coordinator assigned by the PR has the responsibility of presenting the dashboard to the </w:t>
      </w:r>
      <w:r w:rsidR="00D75421" w:rsidRPr="0086742B">
        <w:rPr>
          <w:rFonts w:cs="Arial"/>
          <w:sz w:val="22"/>
        </w:rPr>
        <w:t xml:space="preserve">OC or the responsible </w:t>
      </w:r>
      <w:r w:rsidR="00B51C6A" w:rsidRPr="0086742B">
        <w:rPr>
          <w:rFonts w:cs="Arial"/>
          <w:sz w:val="22"/>
        </w:rPr>
        <w:t>committee.</w:t>
      </w:r>
      <w:r w:rsidR="00A343B6" w:rsidRPr="0086742B">
        <w:rPr>
          <w:rFonts w:cs="Arial"/>
          <w:sz w:val="22"/>
        </w:rPr>
        <w:t xml:space="preserve"> When a PR’s data are entered into the grant dashboard it automatically generates an oversight report. The report should be archived and circulated to CCM members.</w:t>
      </w:r>
      <w:r w:rsidR="00B51C6A" w:rsidRPr="0086742B">
        <w:rPr>
          <w:rFonts w:cs="Arial"/>
          <w:sz w:val="22"/>
        </w:rPr>
        <w:t xml:space="preserve"> Analysis of information may be </w:t>
      </w:r>
      <w:r w:rsidR="00A366F3" w:rsidRPr="0086742B">
        <w:rPr>
          <w:rFonts w:cs="Arial"/>
          <w:sz w:val="22"/>
        </w:rPr>
        <w:t xml:space="preserve">supported or executed through technical expertise that has been recruited to assist </w:t>
      </w:r>
      <w:r w:rsidR="00D75421" w:rsidRPr="0086742B">
        <w:rPr>
          <w:rFonts w:cs="Arial"/>
          <w:sz w:val="22"/>
        </w:rPr>
        <w:t xml:space="preserve">by </w:t>
      </w:r>
      <w:r w:rsidR="00526DF5" w:rsidRPr="0086742B">
        <w:rPr>
          <w:rFonts w:cs="Arial"/>
          <w:sz w:val="22"/>
        </w:rPr>
        <w:t>the CCM.</w:t>
      </w:r>
    </w:p>
    <w:p w:rsidR="00A366F3" w:rsidRPr="00A366F3" w:rsidRDefault="0038528E" w:rsidP="00BC65E8">
      <w:pPr>
        <w:numPr>
          <w:ilvl w:val="0"/>
          <w:numId w:val="31"/>
        </w:numPr>
        <w:spacing w:after="120"/>
        <w:ind w:left="426" w:hanging="426"/>
        <w:jc w:val="both"/>
        <w:rPr>
          <w:sz w:val="22"/>
        </w:rPr>
      </w:pPr>
      <w:r w:rsidRPr="006435E2">
        <w:rPr>
          <w:rFonts w:cs="Arial"/>
          <w:b/>
          <w:bCs/>
          <w:sz w:val="22"/>
        </w:rPr>
        <w:t>Recommend A</w:t>
      </w:r>
      <w:r w:rsidR="00A366F3" w:rsidRPr="006435E2">
        <w:rPr>
          <w:rFonts w:cs="Arial"/>
          <w:b/>
          <w:bCs/>
          <w:sz w:val="22"/>
        </w:rPr>
        <w:t>ction</w:t>
      </w:r>
      <w:r w:rsidRPr="006435E2">
        <w:rPr>
          <w:rFonts w:cs="Arial"/>
          <w:sz w:val="22"/>
        </w:rPr>
        <w:t>:</w:t>
      </w:r>
      <w:r w:rsidR="005D67DD">
        <w:rPr>
          <w:rFonts w:cs="Arial"/>
          <w:sz w:val="22"/>
        </w:rPr>
        <w:t xml:space="preserve"> </w:t>
      </w:r>
      <w:r w:rsidR="00190FC6">
        <w:rPr>
          <w:rFonts w:cs="Arial"/>
          <w:sz w:val="22"/>
          <w:szCs w:val="18"/>
        </w:rPr>
        <w:t>Once</w:t>
      </w:r>
      <w:r w:rsidR="00190FC6" w:rsidRPr="00190FC6">
        <w:rPr>
          <w:rFonts w:cs="Arial"/>
          <w:sz w:val="22"/>
          <w:szCs w:val="18"/>
        </w:rPr>
        <w:t xml:space="preserve"> individual grant dashboards and related information</w:t>
      </w:r>
      <w:r w:rsidR="00190FC6">
        <w:rPr>
          <w:rFonts w:cs="Arial"/>
          <w:sz w:val="22"/>
          <w:szCs w:val="18"/>
        </w:rPr>
        <w:t xml:space="preserve"> have been analyzed</w:t>
      </w:r>
      <w:r w:rsidR="005D67DD">
        <w:rPr>
          <w:rFonts w:cs="Arial"/>
          <w:sz w:val="22"/>
          <w:szCs w:val="18"/>
        </w:rPr>
        <w:t xml:space="preserve"> </w:t>
      </w:r>
      <w:r w:rsidR="00190FC6">
        <w:rPr>
          <w:rFonts w:cs="Arial"/>
          <w:sz w:val="22"/>
          <w:szCs w:val="18"/>
        </w:rPr>
        <w:t xml:space="preserve">the OC may refer </w:t>
      </w:r>
      <w:r w:rsidR="00190FC6" w:rsidRPr="00190FC6">
        <w:rPr>
          <w:rFonts w:cs="Arial"/>
          <w:sz w:val="22"/>
          <w:szCs w:val="18"/>
        </w:rPr>
        <w:t>technical recommendations to the CCM.</w:t>
      </w:r>
      <w:r w:rsidR="005D67DD">
        <w:rPr>
          <w:rFonts w:cs="Arial"/>
          <w:sz w:val="22"/>
          <w:szCs w:val="18"/>
        </w:rPr>
        <w:t xml:space="preserve"> </w:t>
      </w:r>
      <w:r w:rsidR="002B0427">
        <w:rPr>
          <w:rFonts w:cs="Arial"/>
          <w:sz w:val="22"/>
          <w:szCs w:val="18"/>
        </w:rPr>
        <w:t>In order to avoid confusion r</w:t>
      </w:r>
      <w:r w:rsidR="002B0427" w:rsidRPr="002B0427">
        <w:rPr>
          <w:rFonts w:cs="Arial"/>
          <w:sz w:val="22"/>
          <w:szCs w:val="18"/>
        </w:rPr>
        <w:t xml:space="preserve">ecommendations </w:t>
      </w:r>
      <w:r w:rsidR="002B0427">
        <w:rPr>
          <w:rFonts w:cs="Arial"/>
          <w:sz w:val="22"/>
          <w:szCs w:val="18"/>
        </w:rPr>
        <w:t xml:space="preserve">should </w:t>
      </w:r>
      <w:r w:rsidR="002B0427" w:rsidRPr="002B0427">
        <w:rPr>
          <w:rFonts w:cs="Arial"/>
          <w:sz w:val="22"/>
          <w:szCs w:val="18"/>
        </w:rPr>
        <w:t>be cross checked with the PR for consensus before presentation</w:t>
      </w:r>
      <w:r w:rsidR="002B0427">
        <w:rPr>
          <w:rFonts w:cs="Arial"/>
          <w:sz w:val="22"/>
          <w:szCs w:val="18"/>
        </w:rPr>
        <w:t xml:space="preserve"> to the CCM</w:t>
      </w:r>
      <w:r w:rsidR="002B0427" w:rsidRPr="002B0427">
        <w:rPr>
          <w:rFonts w:cs="Arial"/>
          <w:sz w:val="22"/>
          <w:szCs w:val="18"/>
        </w:rPr>
        <w:t xml:space="preserve">. </w:t>
      </w:r>
      <w:r w:rsidR="00190FC6">
        <w:rPr>
          <w:rFonts w:cs="Arial"/>
          <w:sz w:val="22"/>
          <w:szCs w:val="18"/>
        </w:rPr>
        <w:t>The</w:t>
      </w:r>
      <w:r w:rsidR="00190FC6" w:rsidRPr="00190FC6">
        <w:rPr>
          <w:rFonts w:cs="Arial"/>
          <w:sz w:val="22"/>
          <w:szCs w:val="18"/>
        </w:rPr>
        <w:t xml:space="preserve"> CCM shall</w:t>
      </w:r>
      <w:r w:rsidR="002B0427">
        <w:rPr>
          <w:rFonts w:cs="Arial"/>
          <w:sz w:val="22"/>
          <w:szCs w:val="18"/>
        </w:rPr>
        <w:t xml:space="preserve"> then</w:t>
      </w:r>
      <w:r w:rsidR="00190FC6" w:rsidRPr="00190FC6">
        <w:rPr>
          <w:rFonts w:cs="Arial"/>
          <w:sz w:val="22"/>
          <w:szCs w:val="18"/>
        </w:rPr>
        <w:t xml:space="preserve"> discuss the problem and </w:t>
      </w:r>
      <w:proofErr w:type="gramStart"/>
      <w:r w:rsidR="002B0427">
        <w:rPr>
          <w:rFonts w:cs="Arial"/>
          <w:sz w:val="22"/>
          <w:szCs w:val="18"/>
        </w:rPr>
        <w:t>it’s</w:t>
      </w:r>
      <w:proofErr w:type="gramEnd"/>
      <w:r w:rsidR="005D67DD">
        <w:rPr>
          <w:rFonts w:cs="Arial"/>
          <w:sz w:val="22"/>
          <w:szCs w:val="18"/>
        </w:rPr>
        <w:t xml:space="preserve"> </w:t>
      </w:r>
      <w:r w:rsidR="00190FC6">
        <w:rPr>
          <w:rFonts w:cs="Arial"/>
          <w:sz w:val="22"/>
          <w:szCs w:val="18"/>
        </w:rPr>
        <w:t xml:space="preserve">possible </w:t>
      </w:r>
      <w:r w:rsidR="00190FC6" w:rsidRPr="00190FC6">
        <w:rPr>
          <w:rFonts w:cs="Arial"/>
          <w:sz w:val="22"/>
          <w:szCs w:val="18"/>
        </w:rPr>
        <w:t xml:space="preserve">solutions, deciding on the action </w:t>
      </w:r>
      <w:r w:rsidR="00981D81">
        <w:rPr>
          <w:sz w:val="22"/>
        </w:rPr>
        <w:t xml:space="preserve">that </w:t>
      </w:r>
      <w:r w:rsidR="00A343B6">
        <w:rPr>
          <w:sz w:val="22"/>
        </w:rPr>
        <w:t xml:space="preserve">should </w:t>
      </w:r>
      <w:r w:rsidR="002333F8">
        <w:rPr>
          <w:sz w:val="22"/>
        </w:rPr>
        <w:t xml:space="preserve">be </w:t>
      </w:r>
      <w:r w:rsidR="00A343B6">
        <w:rPr>
          <w:sz w:val="22"/>
        </w:rPr>
        <w:t>perform</w:t>
      </w:r>
      <w:r w:rsidR="002333F8">
        <w:rPr>
          <w:sz w:val="22"/>
        </w:rPr>
        <w:t>ed</w:t>
      </w:r>
      <w:r w:rsidR="005D67DD">
        <w:rPr>
          <w:sz w:val="22"/>
        </w:rPr>
        <w:t xml:space="preserve"> </w:t>
      </w:r>
      <w:r w:rsidR="00A366F3" w:rsidRPr="00A366F3">
        <w:rPr>
          <w:sz w:val="22"/>
        </w:rPr>
        <w:t xml:space="preserve">to resolve them. </w:t>
      </w:r>
      <w:r w:rsidR="006A5F28">
        <w:rPr>
          <w:sz w:val="22"/>
        </w:rPr>
        <w:t xml:space="preserve">Actions might </w:t>
      </w:r>
      <w:r w:rsidR="00A50748">
        <w:rPr>
          <w:sz w:val="22"/>
        </w:rPr>
        <w:t>include</w:t>
      </w:r>
      <w:r w:rsidR="005D67DD">
        <w:rPr>
          <w:sz w:val="22"/>
        </w:rPr>
        <w:t xml:space="preserve"> </w:t>
      </w:r>
      <w:r w:rsidR="000B7275">
        <w:rPr>
          <w:sz w:val="22"/>
        </w:rPr>
        <w:t>visits</w:t>
      </w:r>
      <w:r w:rsidR="006A5F28">
        <w:rPr>
          <w:sz w:val="22"/>
        </w:rPr>
        <w:t xml:space="preserve"> to consult officials</w:t>
      </w:r>
      <w:r w:rsidR="000B7275">
        <w:rPr>
          <w:sz w:val="22"/>
        </w:rPr>
        <w:t>, audit, expert review, add</w:t>
      </w:r>
      <w:r w:rsidR="006A5F28">
        <w:rPr>
          <w:sz w:val="22"/>
        </w:rPr>
        <w:t>itional discussion with the PR.</w:t>
      </w:r>
    </w:p>
    <w:p w:rsidR="00A366F3" w:rsidRPr="00A366F3" w:rsidRDefault="007A131E" w:rsidP="00BC65E8">
      <w:pPr>
        <w:numPr>
          <w:ilvl w:val="0"/>
          <w:numId w:val="31"/>
        </w:numPr>
        <w:spacing w:after="120"/>
        <w:ind w:left="426" w:hanging="426"/>
        <w:jc w:val="both"/>
        <w:rPr>
          <w:sz w:val="22"/>
        </w:rPr>
      </w:pPr>
      <w:r>
        <w:rPr>
          <w:b/>
          <w:bCs/>
          <w:sz w:val="22"/>
        </w:rPr>
        <w:t>Report on results:</w:t>
      </w:r>
      <w:r w:rsidR="005D67DD">
        <w:rPr>
          <w:b/>
          <w:bCs/>
          <w:sz w:val="22"/>
        </w:rPr>
        <w:t xml:space="preserve"> </w:t>
      </w:r>
      <w:r w:rsidR="00A366F3" w:rsidRPr="00A366F3">
        <w:rPr>
          <w:rFonts w:cs="Arial"/>
          <w:sz w:val="22"/>
          <w:szCs w:val="20"/>
        </w:rPr>
        <w:t xml:space="preserve">Once the CCM has requested that actions be taken by PRs and SRs to resolve problems, the </w:t>
      </w:r>
      <w:r w:rsidR="00CE7E94">
        <w:rPr>
          <w:rFonts w:cs="Arial"/>
          <w:sz w:val="22"/>
          <w:szCs w:val="20"/>
        </w:rPr>
        <w:t>OC</w:t>
      </w:r>
      <w:r w:rsidR="00A366F3" w:rsidRPr="00A366F3">
        <w:rPr>
          <w:rFonts w:cs="Arial"/>
          <w:sz w:val="22"/>
          <w:szCs w:val="20"/>
        </w:rPr>
        <w:t xml:space="preserve"> will oversee these efforts and report to the CCM their status and progress.</w:t>
      </w:r>
      <w:r w:rsidR="005D67DD">
        <w:rPr>
          <w:rFonts w:cs="Arial"/>
          <w:sz w:val="22"/>
          <w:szCs w:val="20"/>
        </w:rPr>
        <w:t xml:space="preserve"> </w:t>
      </w:r>
      <w:r w:rsidR="00A343B6">
        <w:rPr>
          <w:sz w:val="22"/>
        </w:rPr>
        <w:t>As a result of these actions o</w:t>
      </w:r>
      <w:r w:rsidR="00A343B6" w:rsidRPr="00A366F3">
        <w:rPr>
          <w:sz w:val="22"/>
        </w:rPr>
        <w:t>ptions will be identified to resolve the problem, and will be reviewed with key stakeholders (in</w:t>
      </w:r>
      <w:r w:rsidR="00A343B6">
        <w:rPr>
          <w:sz w:val="22"/>
        </w:rPr>
        <w:t xml:space="preserve">cluding PRs and SRs) during </w:t>
      </w:r>
      <w:r w:rsidR="00A343B6" w:rsidRPr="00A366F3">
        <w:rPr>
          <w:sz w:val="22"/>
        </w:rPr>
        <w:t xml:space="preserve">OC meetings and </w:t>
      </w:r>
      <w:r w:rsidR="00A343B6">
        <w:rPr>
          <w:sz w:val="22"/>
        </w:rPr>
        <w:t>then</w:t>
      </w:r>
      <w:r w:rsidR="00A343B6" w:rsidRPr="00A366F3">
        <w:rPr>
          <w:sz w:val="22"/>
        </w:rPr>
        <w:t xml:space="preserve"> presented to the CCM</w:t>
      </w:r>
      <w:r w:rsidR="00A343B6">
        <w:rPr>
          <w:sz w:val="22"/>
        </w:rPr>
        <w:t xml:space="preserve"> for endorsement</w:t>
      </w:r>
      <w:r w:rsidR="00A343B6" w:rsidRPr="00A366F3">
        <w:rPr>
          <w:sz w:val="22"/>
        </w:rPr>
        <w:t>.</w:t>
      </w:r>
    </w:p>
    <w:p w:rsidR="007B6574" w:rsidRDefault="007B6574" w:rsidP="00BC65E8">
      <w:pPr>
        <w:pStyle w:val="Heading3"/>
        <w:spacing w:after="120"/>
      </w:pPr>
      <w:bookmarkStart w:id="39" w:name="_Toc269114857"/>
      <w:bookmarkStart w:id="40" w:name="_Toc396904518"/>
      <w:bookmarkEnd w:id="33"/>
      <w:r>
        <w:t xml:space="preserve">Tools for Implementing </w:t>
      </w:r>
      <w:r w:rsidR="007763B7">
        <w:t xml:space="preserve">Grant </w:t>
      </w:r>
      <w:r>
        <w:t>Oversight</w:t>
      </w:r>
      <w:bookmarkEnd w:id="39"/>
      <w:bookmarkEnd w:id="40"/>
    </w:p>
    <w:p w:rsidR="007B6574" w:rsidRPr="00C50C8F" w:rsidRDefault="007B6574" w:rsidP="00BC65E8">
      <w:pPr>
        <w:spacing w:after="120"/>
        <w:jc w:val="both"/>
        <w:rPr>
          <w:rFonts w:cs="Arial"/>
          <w:sz w:val="22"/>
          <w:szCs w:val="22"/>
        </w:rPr>
      </w:pPr>
      <w:r w:rsidRPr="00C50C8F">
        <w:rPr>
          <w:rFonts w:cs="Arial"/>
          <w:sz w:val="22"/>
          <w:szCs w:val="22"/>
        </w:rPr>
        <w:t>The main tools for implementing the oversight function are</w:t>
      </w:r>
      <w:r>
        <w:rPr>
          <w:rFonts w:cs="Arial"/>
          <w:sz w:val="22"/>
          <w:szCs w:val="22"/>
        </w:rPr>
        <w:t>:</w:t>
      </w:r>
    </w:p>
    <w:p w:rsidR="007B6574" w:rsidRPr="007B6574" w:rsidRDefault="007B6574" w:rsidP="00936991">
      <w:pPr>
        <w:numPr>
          <w:ilvl w:val="0"/>
          <w:numId w:val="19"/>
        </w:numPr>
        <w:ind w:right="1799" w:hanging="295"/>
        <w:jc w:val="both"/>
        <w:rPr>
          <w:rFonts w:cs="Arial"/>
          <w:sz w:val="22"/>
          <w:szCs w:val="22"/>
        </w:rPr>
      </w:pPr>
      <w:r w:rsidRPr="00C50C8F">
        <w:rPr>
          <w:rFonts w:cs="Arial"/>
          <w:sz w:val="22"/>
          <w:szCs w:val="22"/>
        </w:rPr>
        <w:t>Regular O</w:t>
      </w:r>
      <w:r w:rsidR="0086309E">
        <w:rPr>
          <w:rFonts w:cs="Arial"/>
          <w:sz w:val="22"/>
          <w:szCs w:val="22"/>
        </w:rPr>
        <w:t xml:space="preserve">versight </w:t>
      </w:r>
      <w:r w:rsidRPr="00C50C8F">
        <w:rPr>
          <w:rFonts w:cs="Arial"/>
          <w:sz w:val="22"/>
          <w:szCs w:val="22"/>
        </w:rPr>
        <w:t xml:space="preserve">meetings </w:t>
      </w:r>
      <w:r w:rsidR="002333F8">
        <w:rPr>
          <w:rFonts w:cs="Arial"/>
          <w:sz w:val="22"/>
          <w:szCs w:val="22"/>
        </w:rPr>
        <w:t>(with external experts i</w:t>
      </w:r>
      <w:r w:rsidRPr="00C50C8F">
        <w:rPr>
          <w:rFonts w:cs="Arial"/>
          <w:sz w:val="22"/>
          <w:szCs w:val="22"/>
        </w:rPr>
        <w:t>f</w:t>
      </w:r>
      <w:r w:rsidR="000A1077">
        <w:rPr>
          <w:rFonts w:cs="Arial"/>
          <w:sz w:val="22"/>
          <w:szCs w:val="22"/>
        </w:rPr>
        <w:t xml:space="preserve"> solicited</w:t>
      </w:r>
      <w:r w:rsidRPr="00C50C8F">
        <w:rPr>
          <w:rFonts w:cs="Arial"/>
          <w:sz w:val="22"/>
          <w:szCs w:val="22"/>
        </w:rPr>
        <w:t>)</w:t>
      </w:r>
      <w:r w:rsidR="00B650B8">
        <w:rPr>
          <w:rFonts w:cs="Arial"/>
          <w:sz w:val="22"/>
          <w:szCs w:val="22"/>
        </w:rPr>
        <w:t>.</w:t>
      </w:r>
    </w:p>
    <w:p w:rsidR="00D75421" w:rsidRPr="007B6574" w:rsidRDefault="00D75421" w:rsidP="00D75421">
      <w:pPr>
        <w:numPr>
          <w:ilvl w:val="0"/>
          <w:numId w:val="19"/>
        </w:numPr>
        <w:ind w:right="1797" w:hanging="295"/>
        <w:jc w:val="both"/>
        <w:rPr>
          <w:rFonts w:cs="Arial"/>
          <w:sz w:val="22"/>
          <w:szCs w:val="22"/>
        </w:rPr>
      </w:pPr>
      <w:r w:rsidRPr="00C50C8F">
        <w:rPr>
          <w:rFonts w:cs="Arial"/>
          <w:sz w:val="22"/>
          <w:szCs w:val="22"/>
        </w:rPr>
        <w:t>Grant Dashboards summarizing managerial, financial and programmatic information based on available data and documents.</w:t>
      </w:r>
    </w:p>
    <w:p w:rsidR="007B6574" w:rsidRPr="007B6574" w:rsidRDefault="007B6574" w:rsidP="00D75421">
      <w:pPr>
        <w:numPr>
          <w:ilvl w:val="0"/>
          <w:numId w:val="19"/>
        </w:numPr>
        <w:spacing w:after="120"/>
        <w:ind w:right="1797" w:hanging="295"/>
        <w:jc w:val="both"/>
        <w:rPr>
          <w:rFonts w:cs="Arial"/>
          <w:sz w:val="22"/>
          <w:szCs w:val="22"/>
        </w:rPr>
      </w:pPr>
      <w:r w:rsidRPr="00C50C8F">
        <w:rPr>
          <w:rFonts w:cs="Arial"/>
          <w:sz w:val="22"/>
          <w:szCs w:val="22"/>
        </w:rPr>
        <w:t>Field visits to the implementation sites of the Global Fund grants</w:t>
      </w:r>
      <w:r w:rsidR="00B650B8">
        <w:rPr>
          <w:rFonts w:cs="Arial"/>
          <w:sz w:val="22"/>
          <w:szCs w:val="22"/>
        </w:rPr>
        <w:t>.</w:t>
      </w:r>
    </w:p>
    <w:p w:rsidR="007B6574" w:rsidRPr="00C50C8F" w:rsidRDefault="007B6574" w:rsidP="00BC65E8">
      <w:pPr>
        <w:spacing w:after="120"/>
        <w:jc w:val="both"/>
        <w:rPr>
          <w:rFonts w:cs="Arial"/>
          <w:sz w:val="22"/>
          <w:szCs w:val="22"/>
        </w:rPr>
      </w:pPr>
      <w:r w:rsidRPr="00C50C8F">
        <w:rPr>
          <w:rFonts w:cs="Arial"/>
          <w:sz w:val="22"/>
          <w:szCs w:val="22"/>
        </w:rPr>
        <w:t xml:space="preserve">In addition, the OC uses a set of supporting tools provided in the corresponding annexes to </w:t>
      </w:r>
      <w:r w:rsidR="00525A11">
        <w:rPr>
          <w:rFonts w:cs="Arial"/>
          <w:sz w:val="22"/>
          <w:szCs w:val="22"/>
        </w:rPr>
        <w:t>plan oversight in Lao PDR.</w:t>
      </w:r>
    </w:p>
    <w:p w:rsidR="007B6574" w:rsidRDefault="00D75421" w:rsidP="00BC65E8">
      <w:pPr>
        <w:numPr>
          <w:ilvl w:val="0"/>
          <w:numId w:val="22"/>
        </w:numPr>
        <w:spacing w:after="120"/>
        <w:ind w:left="567" w:hanging="567"/>
        <w:jc w:val="both"/>
        <w:rPr>
          <w:rFonts w:cs="Arial"/>
          <w:b/>
          <w:sz w:val="22"/>
          <w:szCs w:val="22"/>
        </w:rPr>
      </w:pPr>
      <w:r>
        <w:rPr>
          <w:rFonts w:cs="Arial"/>
          <w:b/>
          <w:sz w:val="22"/>
          <w:szCs w:val="22"/>
        </w:rPr>
        <w:t>Grant Dashboards</w:t>
      </w:r>
    </w:p>
    <w:p w:rsidR="00D75421" w:rsidRPr="00CE7E94" w:rsidRDefault="00D75421" w:rsidP="00D75421">
      <w:pPr>
        <w:spacing w:after="120"/>
        <w:jc w:val="both"/>
        <w:rPr>
          <w:rFonts w:cs="Arial"/>
          <w:sz w:val="22"/>
          <w:szCs w:val="22"/>
        </w:rPr>
      </w:pPr>
      <w:r>
        <w:rPr>
          <w:rFonts w:eastAsia="Calibri" w:cs="Helvetica"/>
          <w:sz w:val="22"/>
          <w:szCs w:val="18"/>
        </w:rPr>
        <w:t>T</w:t>
      </w:r>
      <w:r w:rsidRPr="00C50C8F">
        <w:rPr>
          <w:rFonts w:cs="Arial"/>
          <w:sz w:val="22"/>
          <w:szCs w:val="22"/>
        </w:rPr>
        <w:t xml:space="preserve">he </w:t>
      </w:r>
      <w:r>
        <w:rPr>
          <w:rFonts w:cs="Arial"/>
          <w:sz w:val="22"/>
          <w:szCs w:val="22"/>
        </w:rPr>
        <w:t>OC</w:t>
      </w:r>
      <w:r w:rsidRPr="00C50C8F">
        <w:rPr>
          <w:rFonts w:cs="Arial"/>
          <w:sz w:val="22"/>
          <w:szCs w:val="22"/>
        </w:rPr>
        <w:t>, in close coordination with the CCM Secretariat and the PRs, will make use of Grant Dashboards to review grant performance, financial indicators, and certain grant management variables on a quarterly basis</w:t>
      </w:r>
      <w:r w:rsidRPr="00387BDE">
        <w:rPr>
          <w:rFonts w:cs="Arial"/>
          <w:sz w:val="22"/>
          <w:szCs w:val="22"/>
        </w:rPr>
        <w:t xml:space="preserve">. The review will encompass all current grants in Lao PDR, and will enable the CCM to </w:t>
      </w:r>
      <w:r w:rsidRPr="00387BDE">
        <w:rPr>
          <w:sz w:val="22"/>
          <w:szCs w:val="22"/>
        </w:rPr>
        <w:t>follow trends over time, and even compare data between grants.</w:t>
      </w:r>
    </w:p>
    <w:p w:rsidR="00D75421" w:rsidRPr="00C50C8F" w:rsidRDefault="00D75421" w:rsidP="00D75421">
      <w:pPr>
        <w:spacing w:after="120"/>
        <w:jc w:val="both"/>
        <w:rPr>
          <w:rFonts w:cs="Arial"/>
          <w:sz w:val="22"/>
          <w:szCs w:val="22"/>
        </w:rPr>
      </w:pPr>
      <w:r>
        <w:rPr>
          <w:rFonts w:cs="Arial"/>
          <w:sz w:val="22"/>
          <w:szCs w:val="22"/>
        </w:rPr>
        <w:t xml:space="preserve">The PR will be responsible for entering and updating the data available in the dashboard. </w:t>
      </w:r>
      <w:r w:rsidRPr="007B6574">
        <w:rPr>
          <w:rFonts w:eastAsia="Calibri" w:cs="Helvetica"/>
          <w:sz w:val="22"/>
          <w:szCs w:val="22"/>
        </w:rPr>
        <w:t xml:space="preserve">The </w:t>
      </w:r>
      <w:r w:rsidR="000D39A5">
        <w:rPr>
          <w:rFonts w:eastAsia="Calibri" w:cs="Helvetica"/>
          <w:sz w:val="22"/>
          <w:szCs w:val="22"/>
        </w:rPr>
        <w:t>CCM s</w:t>
      </w:r>
      <w:r w:rsidRPr="007B6574">
        <w:rPr>
          <w:rFonts w:eastAsia="Calibri" w:cs="Helvetica"/>
          <w:sz w:val="22"/>
          <w:szCs w:val="22"/>
        </w:rPr>
        <w:t xml:space="preserve">ecretariat will be responsible for sending the dashboard to the </w:t>
      </w:r>
      <w:r>
        <w:rPr>
          <w:rFonts w:eastAsia="Calibri" w:cs="Helvetica"/>
          <w:sz w:val="22"/>
          <w:szCs w:val="22"/>
        </w:rPr>
        <w:t>OC or responsible committee</w:t>
      </w:r>
      <w:r w:rsidRPr="007B6574">
        <w:rPr>
          <w:rFonts w:eastAsia="Calibri" w:cs="Helvetica"/>
          <w:sz w:val="22"/>
          <w:szCs w:val="22"/>
        </w:rPr>
        <w:t xml:space="preserve"> for review, comments, and recommendations; distributing the dashboard to all </w:t>
      </w:r>
      <w:r>
        <w:rPr>
          <w:rFonts w:eastAsia="Calibri" w:cs="Helvetica"/>
          <w:sz w:val="22"/>
          <w:szCs w:val="22"/>
        </w:rPr>
        <w:t>OC members</w:t>
      </w:r>
      <w:r w:rsidRPr="00ED3886">
        <w:rPr>
          <w:rFonts w:eastAsia="Calibri" w:cs="Helvetica"/>
          <w:sz w:val="22"/>
          <w:szCs w:val="18"/>
        </w:rPr>
        <w:t>; and archiving the completed dashboard report each quarter</w:t>
      </w:r>
      <w:r>
        <w:rPr>
          <w:rFonts w:eastAsia="Calibri" w:cs="Helvetica"/>
          <w:sz w:val="22"/>
          <w:szCs w:val="22"/>
        </w:rPr>
        <w:t xml:space="preserve">. </w:t>
      </w:r>
      <w:r w:rsidRPr="00ED3886">
        <w:rPr>
          <w:rFonts w:eastAsia="Calibri" w:cs="Helvetica"/>
          <w:sz w:val="22"/>
          <w:szCs w:val="18"/>
        </w:rPr>
        <w:t xml:space="preserve">This responsibility requires the </w:t>
      </w:r>
      <w:r w:rsidR="00E06702">
        <w:rPr>
          <w:rFonts w:eastAsia="Calibri" w:cs="Helvetica"/>
          <w:sz w:val="22"/>
          <w:szCs w:val="18"/>
        </w:rPr>
        <w:t>CCM s</w:t>
      </w:r>
      <w:r w:rsidRPr="00ED3886">
        <w:rPr>
          <w:rFonts w:eastAsia="Calibri" w:cs="Helvetica"/>
          <w:sz w:val="22"/>
          <w:szCs w:val="18"/>
        </w:rPr>
        <w:t xml:space="preserve">ecretariat to have appropriate resources </w:t>
      </w:r>
      <w:r w:rsidRPr="00387BDE">
        <w:rPr>
          <w:rFonts w:eastAsia="Calibri" w:cs="Helvetica"/>
          <w:sz w:val="22"/>
          <w:szCs w:val="22"/>
        </w:rPr>
        <w:t xml:space="preserve">including </w:t>
      </w:r>
      <w:r>
        <w:rPr>
          <w:rFonts w:eastAsia="Calibri" w:cs="Helvetica"/>
          <w:sz w:val="22"/>
          <w:szCs w:val="22"/>
        </w:rPr>
        <w:t xml:space="preserve">an </w:t>
      </w:r>
      <w:r>
        <w:rPr>
          <w:rFonts w:eastAsia="Calibri" w:cs="Helvetica"/>
          <w:sz w:val="22"/>
          <w:szCs w:val="22"/>
        </w:rPr>
        <w:lastRenderedPageBreak/>
        <w:t>adequate</w:t>
      </w:r>
      <w:r w:rsidR="005D67DD">
        <w:rPr>
          <w:rFonts w:eastAsia="Calibri" w:cs="Helvetica"/>
          <w:sz w:val="22"/>
          <w:szCs w:val="22"/>
        </w:rPr>
        <w:t xml:space="preserve"> </w:t>
      </w:r>
      <w:r>
        <w:rPr>
          <w:rFonts w:eastAsia="Calibri" w:cs="Helvetica"/>
          <w:sz w:val="22"/>
          <w:szCs w:val="22"/>
        </w:rPr>
        <w:t xml:space="preserve">number of </w:t>
      </w:r>
      <w:r w:rsidRPr="00387BDE">
        <w:rPr>
          <w:rFonts w:eastAsia="Calibri" w:cs="Helvetica"/>
          <w:sz w:val="22"/>
          <w:szCs w:val="22"/>
        </w:rPr>
        <w:t>staff.</w:t>
      </w:r>
      <w:r w:rsidR="005D67DD">
        <w:rPr>
          <w:rFonts w:eastAsia="Calibri" w:cs="Helvetica"/>
          <w:sz w:val="22"/>
          <w:szCs w:val="22"/>
        </w:rPr>
        <w:t xml:space="preserve"> </w:t>
      </w:r>
      <w:r w:rsidRPr="00C50C8F">
        <w:rPr>
          <w:rFonts w:cs="Arial"/>
          <w:sz w:val="22"/>
          <w:szCs w:val="22"/>
        </w:rPr>
        <w:t>The dashboard supports CCM grant oversight as defined above, in the following ways:</w:t>
      </w:r>
    </w:p>
    <w:p w:rsidR="00D75421" w:rsidRPr="007B6574" w:rsidRDefault="00D75421" w:rsidP="00D75421">
      <w:pPr>
        <w:numPr>
          <w:ilvl w:val="0"/>
          <w:numId w:val="20"/>
        </w:numPr>
        <w:ind w:left="714" w:hanging="357"/>
        <w:jc w:val="both"/>
        <w:rPr>
          <w:rFonts w:cs="Arial"/>
          <w:sz w:val="22"/>
          <w:szCs w:val="22"/>
        </w:rPr>
      </w:pPr>
      <w:r w:rsidRPr="00C50C8F">
        <w:rPr>
          <w:rFonts w:cs="Arial"/>
          <w:sz w:val="22"/>
          <w:szCs w:val="22"/>
        </w:rPr>
        <w:t>Organizes different sources of information about the grants into one location</w:t>
      </w:r>
    </w:p>
    <w:p w:rsidR="00D75421" w:rsidRPr="007B6574" w:rsidRDefault="00D75421" w:rsidP="00D75421">
      <w:pPr>
        <w:numPr>
          <w:ilvl w:val="0"/>
          <w:numId w:val="20"/>
        </w:numPr>
        <w:ind w:left="714" w:hanging="357"/>
        <w:jc w:val="both"/>
        <w:rPr>
          <w:rFonts w:cs="Arial"/>
          <w:sz w:val="22"/>
          <w:szCs w:val="22"/>
        </w:rPr>
      </w:pPr>
      <w:r w:rsidRPr="00C50C8F">
        <w:rPr>
          <w:rFonts w:cs="Arial"/>
          <w:sz w:val="22"/>
          <w:szCs w:val="22"/>
        </w:rPr>
        <w:t>Systematizes levels of review: SRs to PR, PR to CCM</w:t>
      </w:r>
    </w:p>
    <w:p w:rsidR="00D75421" w:rsidRPr="007B6574" w:rsidRDefault="00D75421" w:rsidP="00D75421">
      <w:pPr>
        <w:numPr>
          <w:ilvl w:val="0"/>
          <w:numId w:val="20"/>
        </w:numPr>
        <w:ind w:left="714" w:hanging="357"/>
        <w:jc w:val="both"/>
        <w:rPr>
          <w:rFonts w:cs="Arial"/>
          <w:sz w:val="22"/>
          <w:szCs w:val="22"/>
        </w:rPr>
      </w:pPr>
      <w:r w:rsidRPr="00C50C8F">
        <w:rPr>
          <w:rFonts w:cs="Arial"/>
          <w:sz w:val="22"/>
          <w:szCs w:val="22"/>
        </w:rPr>
        <w:t>Defines the frequency of oversight-rel</w:t>
      </w:r>
      <w:r>
        <w:rPr>
          <w:rFonts w:cs="Arial"/>
          <w:sz w:val="22"/>
          <w:szCs w:val="22"/>
        </w:rPr>
        <w:t>ated data collection and review</w:t>
      </w:r>
    </w:p>
    <w:p w:rsidR="00D75421" w:rsidRPr="00ED3886" w:rsidRDefault="00D75421" w:rsidP="00D75421">
      <w:pPr>
        <w:numPr>
          <w:ilvl w:val="0"/>
          <w:numId w:val="20"/>
        </w:numPr>
        <w:spacing w:after="120"/>
        <w:jc w:val="both"/>
        <w:rPr>
          <w:rFonts w:cs="Arial"/>
          <w:sz w:val="22"/>
          <w:szCs w:val="22"/>
          <w:u w:val="single"/>
        </w:rPr>
      </w:pPr>
      <w:r w:rsidRPr="00C50C8F">
        <w:rPr>
          <w:rFonts w:cs="Arial"/>
          <w:sz w:val="22"/>
          <w:szCs w:val="22"/>
        </w:rPr>
        <w:t xml:space="preserve">Provides a convenient reporting format from the PR </w:t>
      </w:r>
      <w:r>
        <w:rPr>
          <w:rFonts w:cs="Arial"/>
          <w:sz w:val="22"/>
          <w:szCs w:val="22"/>
        </w:rPr>
        <w:t xml:space="preserve">to CCM to avoid ‘bulky info’ or </w:t>
      </w:r>
      <w:r w:rsidRPr="00C50C8F">
        <w:rPr>
          <w:rFonts w:cs="Arial"/>
          <w:sz w:val="22"/>
          <w:szCs w:val="22"/>
        </w:rPr>
        <w:t>information overload</w:t>
      </w:r>
    </w:p>
    <w:p w:rsidR="00D75421" w:rsidRPr="00C50C8F" w:rsidRDefault="00D75421" w:rsidP="00D75421">
      <w:pPr>
        <w:spacing w:after="120"/>
        <w:jc w:val="both"/>
        <w:rPr>
          <w:rFonts w:cs="Arial"/>
          <w:sz w:val="22"/>
          <w:szCs w:val="22"/>
        </w:rPr>
      </w:pPr>
      <w:r w:rsidRPr="00C50C8F">
        <w:rPr>
          <w:rFonts w:cs="Arial"/>
          <w:sz w:val="22"/>
          <w:szCs w:val="22"/>
        </w:rPr>
        <w:t xml:space="preserve">Dashboards are a tool to support the oversight function of the </w:t>
      </w:r>
      <w:r w:rsidR="00207710">
        <w:rPr>
          <w:rFonts w:cs="Arial"/>
          <w:sz w:val="22"/>
          <w:szCs w:val="22"/>
        </w:rPr>
        <w:t>OC</w:t>
      </w:r>
      <w:r w:rsidRPr="00C50C8F">
        <w:rPr>
          <w:rFonts w:cs="Arial"/>
          <w:sz w:val="22"/>
          <w:szCs w:val="22"/>
        </w:rPr>
        <w:t>. They substantially reduce the am</w:t>
      </w:r>
      <w:r w:rsidR="00207710">
        <w:rPr>
          <w:rFonts w:cs="Arial"/>
          <w:sz w:val="22"/>
          <w:szCs w:val="22"/>
        </w:rPr>
        <w:t>ount of information that the OC</w:t>
      </w:r>
      <w:r w:rsidRPr="00C50C8F">
        <w:rPr>
          <w:rFonts w:cs="Arial"/>
          <w:sz w:val="22"/>
          <w:szCs w:val="22"/>
        </w:rPr>
        <w:t xml:space="preserve"> members should look through, presenting it in an orderly and highly v</w:t>
      </w:r>
      <w:r w:rsidR="00207710">
        <w:rPr>
          <w:rFonts w:cs="Arial"/>
          <w:sz w:val="22"/>
          <w:szCs w:val="22"/>
        </w:rPr>
        <w:t>isualized form, and allowing OC</w:t>
      </w:r>
      <w:r w:rsidRPr="00C50C8F">
        <w:rPr>
          <w:rFonts w:cs="Arial"/>
          <w:sz w:val="22"/>
          <w:szCs w:val="22"/>
        </w:rPr>
        <w:t xml:space="preserve"> members to make informed decisions based on reliable data.</w:t>
      </w:r>
      <w:r w:rsidR="00207710">
        <w:rPr>
          <w:rFonts w:cs="Arial"/>
          <w:sz w:val="22"/>
          <w:szCs w:val="22"/>
        </w:rPr>
        <w:t xml:space="preserve"> The additional documents requested for submission by the PR are nonetheless necessary and act as a reference for </w:t>
      </w:r>
      <w:r w:rsidR="006A5F28">
        <w:rPr>
          <w:rFonts w:cs="Arial"/>
          <w:sz w:val="22"/>
          <w:szCs w:val="22"/>
        </w:rPr>
        <w:t>information</w:t>
      </w:r>
      <w:r w:rsidR="00207710">
        <w:rPr>
          <w:rFonts w:cs="Arial"/>
          <w:sz w:val="22"/>
          <w:szCs w:val="22"/>
        </w:rPr>
        <w:t xml:space="preserve"> presented in the dashboard.</w:t>
      </w:r>
    </w:p>
    <w:p w:rsidR="00D75421" w:rsidRPr="00C50C8F" w:rsidRDefault="00D75421" w:rsidP="00D75421">
      <w:pPr>
        <w:spacing w:after="120"/>
        <w:jc w:val="both"/>
        <w:rPr>
          <w:rFonts w:cs="Arial"/>
          <w:sz w:val="22"/>
          <w:szCs w:val="22"/>
        </w:rPr>
      </w:pPr>
      <w:r w:rsidRPr="00C50C8F">
        <w:rPr>
          <w:rFonts w:cs="Arial"/>
          <w:sz w:val="22"/>
          <w:szCs w:val="22"/>
        </w:rPr>
        <w:t xml:space="preserve">Dashboards provide information through easy-to-interpret charts, graphs and tables. Since the information in the dashboards is updated during each reporting cycle, the </w:t>
      </w:r>
      <w:r w:rsidR="00207710">
        <w:rPr>
          <w:rFonts w:cs="Arial"/>
          <w:sz w:val="22"/>
          <w:szCs w:val="22"/>
        </w:rPr>
        <w:t xml:space="preserve">OC </w:t>
      </w:r>
      <w:r w:rsidRPr="00C50C8F">
        <w:rPr>
          <w:rFonts w:cs="Arial"/>
          <w:sz w:val="22"/>
          <w:szCs w:val="22"/>
        </w:rPr>
        <w:t>is able to observe trends in the situation over time.</w:t>
      </w:r>
    </w:p>
    <w:p w:rsidR="00D75421" w:rsidRPr="00C50C8F" w:rsidRDefault="00D75421" w:rsidP="00D75421">
      <w:pPr>
        <w:jc w:val="both"/>
        <w:rPr>
          <w:rFonts w:cs="Arial"/>
          <w:sz w:val="22"/>
          <w:szCs w:val="22"/>
        </w:rPr>
      </w:pPr>
      <w:r w:rsidRPr="00C50C8F">
        <w:rPr>
          <w:rFonts w:cs="Arial"/>
          <w:sz w:val="22"/>
          <w:szCs w:val="22"/>
        </w:rPr>
        <w:t>The Dashboards are used with the goal to:</w:t>
      </w:r>
    </w:p>
    <w:p w:rsidR="00D75421" w:rsidRPr="00ED3886" w:rsidRDefault="00207710" w:rsidP="00D75421">
      <w:pPr>
        <w:numPr>
          <w:ilvl w:val="0"/>
          <w:numId w:val="21"/>
        </w:numPr>
        <w:tabs>
          <w:tab w:val="left" w:pos="720"/>
        </w:tabs>
        <w:ind w:left="714" w:hanging="357"/>
        <w:jc w:val="both"/>
        <w:rPr>
          <w:rFonts w:cs="Arial"/>
          <w:sz w:val="22"/>
          <w:szCs w:val="22"/>
        </w:rPr>
      </w:pPr>
      <w:r>
        <w:rPr>
          <w:rFonts w:cs="Arial"/>
          <w:sz w:val="22"/>
          <w:szCs w:val="22"/>
        </w:rPr>
        <w:t>Provide the OC</w:t>
      </w:r>
      <w:r w:rsidR="00D75421" w:rsidRPr="00C50C8F">
        <w:rPr>
          <w:rFonts w:cs="Arial"/>
          <w:sz w:val="22"/>
          <w:szCs w:val="22"/>
        </w:rPr>
        <w:t xml:space="preserve"> members with key financial, management and programmatic information for grant oversight;</w:t>
      </w:r>
    </w:p>
    <w:p w:rsidR="00D75421" w:rsidRPr="00ED3886" w:rsidRDefault="00D75421" w:rsidP="00D75421">
      <w:pPr>
        <w:numPr>
          <w:ilvl w:val="0"/>
          <w:numId w:val="21"/>
        </w:numPr>
        <w:tabs>
          <w:tab w:val="left" w:pos="720"/>
        </w:tabs>
        <w:ind w:left="714" w:hanging="357"/>
        <w:jc w:val="both"/>
        <w:rPr>
          <w:rFonts w:cs="Arial"/>
          <w:sz w:val="22"/>
          <w:szCs w:val="22"/>
        </w:rPr>
      </w:pPr>
      <w:r w:rsidRPr="00C50C8F">
        <w:rPr>
          <w:rFonts w:cs="Arial"/>
          <w:sz w:val="22"/>
          <w:szCs w:val="22"/>
        </w:rPr>
        <w:t>Facilitate the oversight process through visual/graphical representation of key data</w:t>
      </w:r>
    </w:p>
    <w:p w:rsidR="00D75421" w:rsidRPr="00ED3886" w:rsidRDefault="00D75421" w:rsidP="00D75421">
      <w:pPr>
        <w:numPr>
          <w:ilvl w:val="0"/>
          <w:numId w:val="21"/>
        </w:numPr>
        <w:tabs>
          <w:tab w:val="left" w:pos="720"/>
        </w:tabs>
        <w:ind w:left="714" w:hanging="357"/>
        <w:jc w:val="both"/>
        <w:rPr>
          <w:rFonts w:cs="Arial"/>
          <w:sz w:val="22"/>
          <w:szCs w:val="22"/>
        </w:rPr>
      </w:pPr>
      <w:r w:rsidRPr="00C50C8F">
        <w:rPr>
          <w:rFonts w:cs="Arial"/>
          <w:sz w:val="22"/>
          <w:szCs w:val="22"/>
        </w:rPr>
        <w:t>Implement visual cues that detect early signs of troub</w:t>
      </w:r>
      <w:r>
        <w:rPr>
          <w:rFonts w:cs="Arial"/>
          <w:sz w:val="22"/>
          <w:szCs w:val="22"/>
        </w:rPr>
        <w:t>le in the grant implementation p</w:t>
      </w:r>
      <w:r w:rsidRPr="00C50C8F">
        <w:rPr>
          <w:rFonts w:cs="Arial"/>
          <w:sz w:val="22"/>
          <w:szCs w:val="22"/>
        </w:rPr>
        <w:t>rogram</w:t>
      </w:r>
      <w:r w:rsidR="005D67DD">
        <w:rPr>
          <w:rFonts w:cs="Arial"/>
          <w:sz w:val="22"/>
          <w:szCs w:val="22"/>
        </w:rPr>
        <w:t xml:space="preserve"> </w:t>
      </w:r>
      <w:r w:rsidRPr="00ED3886">
        <w:rPr>
          <w:rFonts w:cs="Arial"/>
          <w:sz w:val="22"/>
          <w:szCs w:val="22"/>
        </w:rPr>
        <w:t>that require attention.</w:t>
      </w:r>
    </w:p>
    <w:p w:rsidR="00D75421" w:rsidRPr="00ED3886" w:rsidRDefault="00207710" w:rsidP="00D75421">
      <w:pPr>
        <w:numPr>
          <w:ilvl w:val="0"/>
          <w:numId w:val="21"/>
        </w:numPr>
        <w:tabs>
          <w:tab w:val="left" w:pos="720"/>
        </w:tabs>
        <w:ind w:left="714" w:hanging="357"/>
        <w:jc w:val="both"/>
        <w:rPr>
          <w:rFonts w:cs="Arial"/>
          <w:sz w:val="22"/>
          <w:szCs w:val="22"/>
        </w:rPr>
      </w:pPr>
      <w:r>
        <w:rPr>
          <w:rFonts w:cs="Arial"/>
          <w:sz w:val="22"/>
          <w:szCs w:val="22"/>
        </w:rPr>
        <w:t>Provide OC</w:t>
      </w:r>
      <w:r w:rsidR="00D75421" w:rsidRPr="00C50C8F">
        <w:rPr>
          <w:rFonts w:cs="Arial"/>
          <w:sz w:val="22"/>
          <w:szCs w:val="22"/>
        </w:rPr>
        <w:t xml:space="preserve"> members with reliable information for decision making when </w:t>
      </w:r>
      <w:r>
        <w:rPr>
          <w:rFonts w:cs="Arial"/>
          <w:sz w:val="22"/>
          <w:szCs w:val="22"/>
        </w:rPr>
        <w:t xml:space="preserve">making recommendations to the CCM FOR </w:t>
      </w:r>
      <w:r w:rsidR="00D75421" w:rsidRPr="00C50C8F">
        <w:rPr>
          <w:rFonts w:cs="Arial"/>
          <w:sz w:val="22"/>
          <w:szCs w:val="22"/>
        </w:rPr>
        <w:t>solving problems, and for further observation</w:t>
      </w:r>
    </w:p>
    <w:p w:rsidR="00071378" w:rsidRPr="00207710" w:rsidRDefault="00D75421" w:rsidP="00D75421">
      <w:pPr>
        <w:numPr>
          <w:ilvl w:val="0"/>
          <w:numId w:val="21"/>
        </w:numPr>
        <w:tabs>
          <w:tab w:val="left" w:pos="720"/>
        </w:tabs>
        <w:spacing w:after="120"/>
        <w:ind w:left="714" w:hanging="357"/>
        <w:jc w:val="both"/>
        <w:rPr>
          <w:rFonts w:cs="Arial"/>
          <w:sz w:val="22"/>
          <w:szCs w:val="22"/>
        </w:rPr>
      </w:pPr>
      <w:r w:rsidRPr="00C50C8F">
        <w:rPr>
          <w:rFonts w:cs="Arial"/>
          <w:sz w:val="22"/>
          <w:szCs w:val="22"/>
        </w:rPr>
        <w:t>En</w:t>
      </w:r>
      <w:r w:rsidR="00207710">
        <w:rPr>
          <w:rFonts w:cs="Arial"/>
          <w:sz w:val="22"/>
          <w:szCs w:val="22"/>
        </w:rPr>
        <w:t>courage dialogue between the CCM</w:t>
      </w:r>
      <w:r w:rsidRPr="00C50C8F">
        <w:rPr>
          <w:rFonts w:cs="Arial"/>
          <w:sz w:val="22"/>
          <w:szCs w:val="22"/>
        </w:rPr>
        <w:t xml:space="preserve"> members and the PR on issues related to Program management and implementation.</w:t>
      </w:r>
    </w:p>
    <w:p w:rsidR="007B6574" w:rsidRDefault="00D75421" w:rsidP="00911DD1">
      <w:pPr>
        <w:numPr>
          <w:ilvl w:val="1"/>
          <w:numId w:val="4"/>
        </w:numPr>
        <w:spacing w:after="120"/>
        <w:ind w:left="567" w:hanging="541"/>
        <w:jc w:val="both"/>
        <w:rPr>
          <w:rFonts w:cs="Arial"/>
          <w:b/>
          <w:sz w:val="22"/>
        </w:rPr>
      </w:pPr>
      <w:r>
        <w:rPr>
          <w:rFonts w:cs="Arial"/>
          <w:b/>
          <w:sz w:val="22"/>
        </w:rPr>
        <w:t>Field Visits</w:t>
      </w:r>
    </w:p>
    <w:p w:rsidR="00D75421" w:rsidRPr="00936991" w:rsidRDefault="00D75421" w:rsidP="002B0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eastAsia="Calibri" w:hAnsi="Helvetica" w:cs="Helvetica"/>
          <w:sz w:val="24"/>
        </w:rPr>
      </w:pPr>
      <w:r w:rsidRPr="00C50C8F">
        <w:rPr>
          <w:rFonts w:cs="Arial"/>
          <w:sz w:val="22"/>
          <w:szCs w:val="22"/>
        </w:rPr>
        <w:t>C</w:t>
      </w:r>
      <w:r>
        <w:rPr>
          <w:rFonts w:cs="Arial"/>
          <w:sz w:val="22"/>
          <w:szCs w:val="22"/>
        </w:rPr>
        <w:t xml:space="preserve">CM field </w:t>
      </w:r>
      <w:r w:rsidRPr="00C50C8F">
        <w:rPr>
          <w:rFonts w:cs="Arial"/>
          <w:sz w:val="22"/>
          <w:szCs w:val="22"/>
        </w:rPr>
        <w:t xml:space="preserve">visits take place as part of the oversight process. These visits are neither to address day-to-day management issues nor to “audit” regular reports - those are the roles of the PR and the LFA. The purpose of carrying out the field visits </w:t>
      </w:r>
      <w:r>
        <w:rPr>
          <w:rFonts w:cs="Arial"/>
          <w:sz w:val="22"/>
          <w:szCs w:val="22"/>
        </w:rPr>
        <w:t>are</w:t>
      </w:r>
      <w:r w:rsidRPr="00C50C8F">
        <w:rPr>
          <w:rFonts w:cs="Arial"/>
          <w:sz w:val="22"/>
          <w:szCs w:val="22"/>
        </w:rPr>
        <w:t xml:space="preserve"> to:</w:t>
      </w:r>
    </w:p>
    <w:p w:rsidR="00D75421" w:rsidRPr="00ED3886" w:rsidRDefault="00D75421" w:rsidP="00D75421">
      <w:pPr>
        <w:numPr>
          <w:ilvl w:val="0"/>
          <w:numId w:val="18"/>
        </w:numPr>
        <w:ind w:left="714" w:right="2225" w:hanging="357"/>
        <w:jc w:val="both"/>
        <w:rPr>
          <w:rFonts w:cs="Arial"/>
          <w:sz w:val="22"/>
          <w:szCs w:val="22"/>
        </w:rPr>
      </w:pPr>
      <w:r w:rsidRPr="00C50C8F">
        <w:rPr>
          <w:rFonts w:cs="Arial"/>
          <w:sz w:val="22"/>
          <w:szCs w:val="22"/>
        </w:rPr>
        <w:t>Get a sense of program implementation on the ground</w:t>
      </w:r>
    </w:p>
    <w:p w:rsidR="00D75421" w:rsidRPr="00ED3886" w:rsidRDefault="00D75421" w:rsidP="00D75421">
      <w:pPr>
        <w:numPr>
          <w:ilvl w:val="0"/>
          <w:numId w:val="18"/>
        </w:numPr>
        <w:ind w:left="714" w:right="2225" w:hanging="357"/>
        <w:jc w:val="both"/>
        <w:rPr>
          <w:rFonts w:cs="Arial"/>
          <w:sz w:val="22"/>
          <w:szCs w:val="22"/>
        </w:rPr>
      </w:pPr>
      <w:r w:rsidRPr="00C50C8F">
        <w:rPr>
          <w:rFonts w:cs="Arial"/>
          <w:sz w:val="22"/>
          <w:szCs w:val="22"/>
        </w:rPr>
        <w:t>Clarify issues</w:t>
      </w:r>
      <w:r>
        <w:rPr>
          <w:rFonts w:cs="Arial"/>
          <w:sz w:val="22"/>
          <w:szCs w:val="22"/>
        </w:rPr>
        <w:t xml:space="preserve"> or bottlenecks</w:t>
      </w:r>
      <w:r w:rsidRPr="00C50C8F">
        <w:rPr>
          <w:rFonts w:cs="Arial"/>
          <w:sz w:val="22"/>
          <w:szCs w:val="22"/>
        </w:rPr>
        <w:t xml:space="preserve"> ari</w:t>
      </w:r>
      <w:r>
        <w:rPr>
          <w:rFonts w:cs="Arial"/>
          <w:sz w:val="22"/>
          <w:szCs w:val="22"/>
        </w:rPr>
        <w:t>sing from the oversight reports.</w:t>
      </w:r>
    </w:p>
    <w:p w:rsidR="00D75421" w:rsidRPr="00ED3886" w:rsidRDefault="00D75421" w:rsidP="00D75421">
      <w:pPr>
        <w:numPr>
          <w:ilvl w:val="0"/>
          <w:numId w:val="18"/>
        </w:numPr>
        <w:ind w:left="714" w:right="2225" w:hanging="357"/>
        <w:jc w:val="both"/>
        <w:rPr>
          <w:rFonts w:cs="Arial"/>
          <w:sz w:val="22"/>
          <w:szCs w:val="22"/>
        </w:rPr>
      </w:pPr>
      <w:r w:rsidRPr="00C50C8F">
        <w:rPr>
          <w:rFonts w:cs="Arial"/>
          <w:sz w:val="22"/>
          <w:szCs w:val="22"/>
        </w:rPr>
        <w:t xml:space="preserve">Seek additional information on specific issues to enable the CCM </w:t>
      </w:r>
      <w:r>
        <w:rPr>
          <w:rFonts w:cs="Arial"/>
          <w:sz w:val="22"/>
          <w:szCs w:val="22"/>
        </w:rPr>
        <w:t xml:space="preserve">to </w:t>
      </w:r>
      <w:r w:rsidRPr="00C50C8F">
        <w:rPr>
          <w:rFonts w:cs="Arial"/>
          <w:sz w:val="22"/>
          <w:szCs w:val="22"/>
        </w:rPr>
        <w:t>make appropriate decisions</w:t>
      </w:r>
      <w:r>
        <w:rPr>
          <w:rFonts w:cs="Arial"/>
          <w:sz w:val="22"/>
          <w:szCs w:val="22"/>
        </w:rPr>
        <w:t>.</w:t>
      </w:r>
    </w:p>
    <w:p w:rsidR="00D75421" w:rsidRPr="00ED3886" w:rsidRDefault="00D75421" w:rsidP="00D75421">
      <w:pPr>
        <w:numPr>
          <w:ilvl w:val="0"/>
          <w:numId w:val="18"/>
        </w:numPr>
        <w:ind w:left="714" w:right="2225" w:hanging="357"/>
        <w:jc w:val="both"/>
        <w:rPr>
          <w:rFonts w:cs="Arial"/>
          <w:sz w:val="22"/>
          <w:szCs w:val="22"/>
        </w:rPr>
      </w:pPr>
      <w:r w:rsidRPr="00C50C8F">
        <w:rPr>
          <w:rFonts w:cs="Arial"/>
          <w:sz w:val="22"/>
          <w:szCs w:val="22"/>
        </w:rPr>
        <w:t>Verify and validate some of the data reported by the PR</w:t>
      </w:r>
      <w:r>
        <w:rPr>
          <w:rFonts w:cs="Arial"/>
          <w:sz w:val="22"/>
          <w:szCs w:val="22"/>
        </w:rPr>
        <w:t>.</w:t>
      </w:r>
    </w:p>
    <w:p w:rsidR="00D75421" w:rsidRDefault="00D75421" w:rsidP="00D75421">
      <w:pPr>
        <w:numPr>
          <w:ilvl w:val="0"/>
          <w:numId w:val="18"/>
        </w:numPr>
        <w:spacing w:after="120"/>
        <w:ind w:left="714" w:right="2225" w:hanging="357"/>
        <w:jc w:val="both"/>
        <w:rPr>
          <w:rFonts w:cs="Arial"/>
          <w:sz w:val="22"/>
          <w:szCs w:val="22"/>
        </w:rPr>
      </w:pPr>
      <w:r>
        <w:rPr>
          <w:rFonts w:cs="Arial"/>
          <w:sz w:val="22"/>
          <w:szCs w:val="22"/>
        </w:rPr>
        <w:t>Follow-up on CCM decisions.</w:t>
      </w:r>
    </w:p>
    <w:p w:rsidR="00D75421" w:rsidRPr="00C50C8F" w:rsidRDefault="00D75421" w:rsidP="00D75421">
      <w:pPr>
        <w:spacing w:after="120"/>
        <w:jc w:val="both"/>
        <w:rPr>
          <w:rFonts w:cs="Arial"/>
          <w:sz w:val="22"/>
          <w:szCs w:val="22"/>
        </w:rPr>
      </w:pPr>
      <w:r w:rsidRPr="00C50C8F">
        <w:rPr>
          <w:rFonts w:cs="Arial"/>
          <w:sz w:val="22"/>
          <w:szCs w:val="22"/>
        </w:rPr>
        <w:t xml:space="preserve">The recommended guidelines for carrying out the field </w:t>
      </w:r>
      <w:r>
        <w:rPr>
          <w:rFonts w:cs="Arial"/>
          <w:sz w:val="22"/>
          <w:szCs w:val="22"/>
        </w:rPr>
        <w:t>oversight visits are as follows:</w:t>
      </w:r>
    </w:p>
    <w:p w:rsidR="00D75421" w:rsidRPr="00071378" w:rsidRDefault="00D75421" w:rsidP="00D75421">
      <w:pPr>
        <w:numPr>
          <w:ilvl w:val="0"/>
          <w:numId w:val="23"/>
        </w:numPr>
        <w:spacing w:after="120"/>
        <w:jc w:val="both"/>
        <w:rPr>
          <w:rFonts w:cs="Arial"/>
          <w:sz w:val="22"/>
          <w:szCs w:val="22"/>
        </w:rPr>
      </w:pPr>
      <w:r w:rsidRPr="00C50C8F">
        <w:rPr>
          <w:rFonts w:cs="Arial"/>
          <w:sz w:val="22"/>
          <w:szCs w:val="22"/>
        </w:rPr>
        <w:t xml:space="preserve">CCM field visits may </w:t>
      </w:r>
      <w:r>
        <w:rPr>
          <w:rFonts w:cs="Arial"/>
          <w:sz w:val="22"/>
          <w:szCs w:val="22"/>
        </w:rPr>
        <w:t xml:space="preserve">be </w:t>
      </w:r>
      <w:r w:rsidR="00AC39FA">
        <w:rPr>
          <w:rFonts w:cs="Arial"/>
          <w:sz w:val="22"/>
          <w:szCs w:val="22"/>
        </w:rPr>
        <w:t>tri-annual</w:t>
      </w:r>
      <w:r>
        <w:rPr>
          <w:rFonts w:cs="Arial"/>
          <w:sz w:val="22"/>
          <w:szCs w:val="22"/>
        </w:rPr>
        <w:t xml:space="preserve"> routine </w:t>
      </w:r>
      <w:r w:rsidR="00AC39FA">
        <w:rPr>
          <w:rFonts w:cs="Arial"/>
          <w:sz w:val="22"/>
          <w:szCs w:val="22"/>
        </w:rPr>
        <w:t>field</w:t>
      </w:r>
      <w:r w:rsidRPr="00C50C8F">
        <w:rPr>
          <w:rFonts w:cs="Arial"/>
          <w:sz w:val="22"/>
          <w:szCs w:val="22"/>
        </w:rPr>
        <w:t xml:space="preserve"> visits or</w:t>
      </w:r>
      <w:r w:rsidR="00AC39FA">
        <w:rPr>
          <w:rFonts w:cs="Arial"/>
          <w:sz w:val="22"/>
          <w:szCs w:val="22"/>
        </w:rPr>
        <w:t xml:space="preserve"> need-driven, investigative field</w:t>
      </w:r>
      <w:r w:rsidRPr="00C50C8F">
        <w:rPr>
          <w:rFonts w:cs="Arial"/>
          <w:sz w:val="22"/>
          <w:szCs w:val="22"/>
        </w:rPr>
        <w:t xml:space="preserve"> visits.</w:t>
      </w:r>
    </w:p>
    <w:p w:rsidR="00D75421" w:rsidRPr="00071378" w:rsidRDefault="00D75421" w:rsidP="00D75421">
      <w:pPr>
        <w:numPr>
          <w:ilvl w:val="1"/>
          <w:numId w:val="24"/>
        </w:numPr>
        <w:ind w:left="714" w:hanging="357"/>
        <w:jc w:val="both"/>
        <w:rPr>
          <w:rFonts w:cs="Arial"/>
          <w:sz w:val="22"/>
          <w:szCs w:val="22"/>
        </w:rPr>
      </w:pPr>
      <w:r>
        <w:rPr>
          <w:rFonts w:cs="Arial"/>
          <w:sz w:val="22"/>
          <w:szCs w:val="22"/>
        </w:rPr>
        <w:t>Routine</w:t>
      </w:r>
      <w:r w:rsidRPr="00C50C8F">
        <w:rPr>
          <w:rFonts w:cs="Arial"/>
          <w:sz w:val="22"/>
          <w:szCs w:val="22"/>
        </w:rPr>
        <w:t xml:space="preserve"> field visits are periodic visits to PR, SR, or SSR sites in which CCM members have an opportunity to learn about implementation successes and challenges first-hand.</w:t>
      </w:r>
    </w:p>
    <w:p w:rsidR="002B0427" w:rsidRDefault="00D75421" w:rsidP="002B0427">
      <w:pPr>
        <w:numPr>
          <w:ilvl w:val="1"/>
          <w:numId w:val="24"/>
        </w:numPr>
        <w:spacing w:after="200"/>
        <w:jc w:val="both"/>
        <w:rPr>
          <w:rFonts w:cs="Arial"/>
          <w:sz w:val="22"/>
          <w:szCs w:val="22"/>
        </w:rPr>
      </w:pPr>
      <w:r w:rsidRPr="00C50C8F">
        <w:rPr>
          <w:rFonts w:cs="Arial"/>
          <w:sz w:val="22"/>
          <w:szCs w:val="22"/>
        </w:rPr>
        <w:t>In the case of investigative field visits, they are generally based on specific issues identified through the oversight reports</w:t>
      </w:r>
      <w:r w:rsidR="00AC39FA">
        <w:rPr>
          <w:rFonts w:cs="Arial"/>
          <w:sz w:val="22"/>
          <w:szCs w:val="22"/>
        </w:rPr>
        <w:t xml:space="preserve"> prepared by the OC</w:t>
      </w:r>
      <w:r w:rsidRPr="00C50C8F">
        <w:rPr>
          <w:rFonts w:cs="Arial"/>
          <w:sz w:val="22"/>
          <w:szCs w:val="22"/>
        </w:rPr>
        <w:t xml:space="preserve">. The CCM determines the need to undertake </w:t>
      </w:r>
      <w:r w:rsidR="002B0427">
        <w:rPr>
          <w:rFonts w:cs="Arial"/>
          <w:sz w:val="22"/>
          <w:szCs w:val="22"/>
        </w:rPr>
        <w:t xml:space="preserve">investigative </w:t>
      </w:r>
      <w:r w:rsidRPr="00C50C8F">
        <w:rPr>
          <w:rFonts w:cs="Arial"/>
          <w:sz w:val="22"/>
          <w:szCs w:val="22"/>
        </w:rPr>
        <w:t>field visits to gain understanding or resolve the issues identified.</w:t>
      </w:r>
    </w:p>
    <w:p w:rsidR="005D67DD" w:rsidRDefault="005D67DD" w:rsidP="005D67DD">
      <w:pPr>
        <w:spacing w:after="200"/>
        <w:jc w:val="both"/>
        <w:rPr>
          <w:rFonts w:cs="Arial"/>
          <w:sz w:val="22"/>
          <w:szCs w:val="22"/>
        </w:rPr>
      </w:pPr>
    </w:p>
    <w:p w:rsidR="005D67DD" w:rsidRDefault="005D67DD" w:rsidP="005D67DD">
      <w:pPr>
        <w:spacing w:after="200"/>
        <w:jc w:val="both"/>
        <w:rPr>
          <w:rFont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378"/>
      </w:tblGrid>
      <w:tr w:rsidR="00D75421" w:rsidRPr="009130DA" w:rsidTr="00D75421">
        <w:trPr>
          <w:trHeight w:val="413"/>
        </w:trPr>
        <w:tc>
          <w:tcPr>
            <w:tcW w:w="4622" w:type="dxa"/>
            <w:shd w:val="clear" w:color="auto" w:fill="auto"/>
            <w:vAlign w:val="center"/>
          </w:tcPr>
          <w:p w:rsidR="00D75421" w:rsidRPr="00017D7A" w:rsidRDefault="00D75421" w:rsidP="00D75421">
            <w:pPr>
              <w:jc w:val="center"/>
              <w:rPr>
                <w:rFonts w:cs="Arial"/>
                <w:b/>
                <w:sz w:val="22"/>
              </w:rPr>
            </w:pPr>
            <w:r w:rsidRPr="00017D7A">
              <w:rPr>
                <w:rFonts w:cs="Arial"/>
                <w:b/>
                <w:sz w:val="22"/>
                <w:szCs w:val="22"/>
              </w:rPr>
              <w:lastRenderedPageBreak/>
              <w:t>CCM Role &amp; Responsibility</w:t>
            </w:r>
          </w:p>
        </w:tc>
        <w:tc>
          <w:tcPr>
            <w:tcW w:w="4378" w:type="dxa"/>
            <w:shd w:val="clear" w:color="auto" w:fill="auto"/>
            <w:vAlign w:val="center"/>
          </w:tcPr>
          <w:p w:rsidR="00D75421" w:rsidRPr="00017D7A" w:rsidRDefault="00D75421" w:rsidP="00D75421">
            <w:pPr>
              <w:jc w:val="center"/>
              <w:rPr>
                <w:rFonts w:cs="Arial"/>
                <w:b/>
                <w:sz w:val="22"/>
              </w:rPr>
            </w:pPr>
            <w:r w:rsidRPr="00017D7A">
              <w:rPr>
                <w:rFonts w:cs="Arial"/>
                <w:b/>
                <w:sz w:val="22"/>
                <w:szCs w:val="22"/>
              </w:rPr>
              <w:t>PR Role&amp; Responsibility</w:t>
            </w:r>
          </w:p>
        </w:tc>
      </w:tr>
      <w:tr w:rsidR="00D75421" w:rsidRPr="009130DA" w:rsidTr="00D75421">
        <w:tc>
          <w:tcPr>
            <w:tcW w:w="4622" w:type="dxa"/>
          </w:tcPr>
          <w:p w:rsidR="00D75421" w:rsidRPr="00017D7A" w:rsidRDefault="00D75421" w:rsidP="00D75421">
            <w:pPr>
              <w:numPr>
                <w:ilvl w:val="0"/>
                <w:numId w:val="28"/>
              </w:numPr>
              <w:tabs>
                <w:tab w:val="clear" w:pos="432"/>
                <w:tab w:val="num" w:pos="252"/>
              </w:tabs>
              <w:ind w:left="252" w:hanging="180"/>
              <w:rPr>
                <w:rFonts w:cs="Arial"/>
                <w:sz w:val="22"/>
              </w:rPr>
            </w:pPr>
            <w:r>
              <w:rPr>
                <w:rFonts w:cs="Arial"/>
                <w:sz w:val="22"/>
                <w:szCs w:val="22"/>
              </w:rPr>
              <w:t>Plan visits with PR</w:t>
            </w:r>
            <w:r w:rsidR="0029519D">
              <w:rPr>
                <w:rFonts w:cs="Arial"/>
                <w:sz w:val="22"/>
                <w:szCs w:val="22"/>
              </w:rPr>
              <w:t>/SR</w:t>
            </w:r>
            <w:r>
              <w:rPr>
                <w:rFonts w:cs="Arial"/>
                <w:sz w:val="22"/>
                <w:szCs w:val="22"/>
              </w:rPr>
              <w:t xml:space="preserve">: </w:t>
            </w:r>
            <w:r w:rsidRPr="00017D7A">
              <w:rPr>
                <w:rFonts w:cs="Arial"/>
                <w:sz w:val="22"/>
                <w:szCs w:val="22"/>
              </w:rPr>
              <w:t>no surprise visits.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 xml:space="preserve">Define key issues, objectives and check list </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Understand program deliverables.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Be familiar with PU/DR or dashboard reports.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Have clear objectives for visit.</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 xml:space="preserve">Abide by policy for conflict of interest </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Maintain confidentiality.</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Set and stick to realistic time limits.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Address highest-priority issues first.</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 xml:space="preserve">Draft report to CCM plenary / </w:t>
            </w:r>
            <w:r>
              <w:rPr>
                <w:rFonts w:cs="Arial"/>
                <w:sz w:val="22"/>
                <w:szCs w:val="22"/>
              </w:rPr>
              <w:t>OC</w:t>
            </w:r>
          </w:p>
          <w:p w:rsidR="00D75421" w:rsidRPr="009130DA" w:rsidRDefault="00D75421" w:rsidP="00D75421">
            <w:pPr>
              <w:numPr>
                <w:ilvl w:val="0"/>
                <w:numId w:val="28"/>
              </w:numPr>
              <w:tabs>
                <w:tab w:val="clear" w:pos="432"/>
                <w:tab w:val="num" w:pos="252"/>
              </w:tabs>
              <w:ind w:left="252" w:hanging="180"/>
              <w:rPr>
                <w:rFonts w:ascii="Calibri" w:hAnsi="Calibri" w:cs="Arial"/>
                <w:sz w:val="22"/>
              </w:rPr>
            </w:pPr>
            <w:r w:rsidRPr="00017D7A">
              <w:rPr>
                <w:rFonts w:cs="Arial"/>
                <w:sz w:val="22"/>
                <w:szCs w:val="22"/>
              </w:rPr>
              <w:t xml:space="preserve">Send </w:t>
            </w:r>
            <w:r w:rsidRPr="00017D7A">
              <w:rPr>
                <w:rFonts w:cs="Arial"/>
                <w:b/>
                <w:sz w:val="22"/>
                <w:szCs w:val="22"/>
              </w:rPr>
              <w:t>feedback</w:t>
            </w:r>
            <w:r w:rsidRPr="00017D7A">
              <w:rPr>
                <w:rFonts w:cs="Arial"/>
                <w:sz w:val="22"/>
                <w:szCs w:val="22"/>
              </w:rPr>
              <w:t xml:space="preserve"> to the host site, SR, and PR.</w:t>
            </w:r>
          </w:p>
        </w:tc>
        <w:tc>
          <w:tcPr>
            <w:tcW w:w="4378" w:type="dxa"/>
          </w:tcPr>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Work with OC/</w:t>
            </w:r>
            <w:r>
              <w:rPr>
                <w:rFonts w:cs="Arial"/>
                <w:sz w:val="22"/>
                <w:szCs w:val="22"/>
              </w:rPr>
              <w:t xml:space="preserve">CCM </w:t>
            </w:r>
            <w:r w:rsidRPr="00017D7A">
              <w:rPr>
                <w:rFonts w:cs="Arial"/>
                <w:sz w:val="22"/>
                <w:szCs w:val="22"/>
              </w:rPr>
              <w:t>to choose appropriate sites.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Assist OC/CCM</w:t>
            </w:r>
            <w:r w:rsidR="005D67DD">
              <w:rPr>
                <w:rFonts w:cs="Arial"/>
                <w:sz w:val="22"/>
                <w:szCs w:val="22"/>
              </w:rPr>
              <w:t xml:space="preserve"> </w:t>
            </w:r>
            <w:r w:rsidRPr="00017D7A">
              <w:rPr>
                <w:rFonts w:cs="Arial"/>
                <w:sz w:val="22"/>
                <w:szCs w:val="22"/>
              </w:rPr>
              <w:t>to understand program deliverables, including implementation issues.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Facili</w:t>
            </w:r>
            <w:r>
              <w:rPr>
                <w:rFonts w:cs="Arial"/>
                <w:sz w:val="22"/>
                <w:szCs w:val="22"/>
              </w:rPr>
              <w:t xml:space="preserve">tate a positive environment for the </w:t>
            </w:r>
            <w:r w:rsidRPr="00017D7A">
              <w:rPr>
                <w:rFonts w:cs="Arial"/>
                <w:sz w:val="22"/>
                <w:szCs w:val="22"/>
              </w:rPr>
              <w:t>visit.</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Assure staff is available to answer CCM questions.</w:t>
            </w:r>
          </w:p>
          <w:p w:rsidR="00D75421" w:rsidRPr="00017D7A" w:rsidRDefault="00D75421" w:rsidP="00D75421">
            <w:pPr>
              <w:numPr>
                <w:ilvl w:val="0"/>
                <w:numId w:val="28"/>
              </w:numPr>
              <w:tabs>
                <w:tab w:val="clear" w:pos="432"/>
                <w:tab w:val="num" w:pos="252"/>
              </w:tabs>
              <w:ind w:left="252" w:hanging="180"/>
              <w:rPr>
                <w:rFonts w:cs="Arial"/>
                <w:sz w:val="22"/>
              </w:rPr>
            </w:pPr>
            <w:r w:rsidRPr="00017D7A">
              <w:rPr>
                <w:rFonts w:cs="Arial"/>
                <w:sz w:val="22"/>
                <w:szCs w:val="22"/>
              </w:rPr>
              <w:t xml:space="preserve">Assure information requested by </w:t>
            </w:r>
            <w:r>
              <w:rPr>
                <w:rFonts w:cs="Arial"/>
                <w:sz w:val="22"/>
                <w:szCs w:val="22"/>
              </w:rPr>
              <w:t xml:space="preserve">CCM </w:t>
            </w:r>
            <w:r w:rsidRPr="00017D7A">
              <w:rPr>
                <w:rFonts w:cs="Arial"/>
                <w:sz w:val="22"/>
                <w:szCs w:val="22"/>
              </w:rPr>
              <w:t>is available.</w:t>
            </w:r>
          </w:p>
          <w:p w:rsidR="00D75421" w:rsidRPr="009130DA" w:rsidRDefault="00D75421" w:rsidP="00D75421">
            <w:pPr>
              <w:ind w:left="72"/>
              <w:rPr>
                <w:rFonts w:ascii="Calibri" w:hAnsi="Calibri" w:cs="Arial"/>
                <w:sz w:val="22"/>
              </w:rPr>
            </w:pPr>
          </w:p>
        </w:tc>
      </w:tr>
    </w:tbl>
    <w:p w:rsidR="00D75421" w:rsidRPr="006600DA" w:rsidRDefault="00D75421" w:rsidP="00D75421">
      <w:pPr>
        <w:widowControl w:val="0"/>
        <w:numPr>
          <w:ilvl w:val="0"/>
          <w:numId w:val="24"/>
        </w:numPr>
        <w:autoSpaceDE w:val="0"/>
        <w:autoSpaceDN w:val="0"/>
        <w:adjustRightInd w:val="0"/>
        <w:spacing w:before="120" w:after="120"/>
        <w:ind w:left="357" w:hanging="357"/>
        <w:jc w:val="both"/>
        <w:rPr>
          <w:rFonts w:eastAsia="Calibri" w:cs="Arial"/>
          <w:sz w:val="22"/>
          <w:szCs w:val="22"/>
        </w:rPr>
      </w:pPr>
      <w:r w:rsidRPr="00C50C8F">
        <w:rPr>
          <w:rFonts w:cs="Arial"/>
          <w:sz w:val="22"/>
          <w:szCs w:val="22"/>
        </w:rPr>
        <w:t>The CCM should plan and coordinate the field visits with relevan</w:t>
      </w:r>
      <w:r>
        <w:rPr>
          <w:rFonts w:cs="Arial"/>
          <w:sz w:val="22"/>
          <w:szCs w:val="22"/>
        </w:rPr>
        <w:t>t PR(s</w:t>
      </w:r>
      <w:proofErr w:type="gramStart"/>
      <w:r>
        <w:rPr>
          <w:rFonts w:cs="Arial"/>
          <w:sz w:val="22"/>
          <w:szCs w:val="22"/>
        </w:rPr>
        <w:t>)(</w:t>
      </w:r>
      <w:proofErr w:type="gramEnd"/>
      <w:r>
        <w:rPr>
          <w:rFonts w:cs="Arial"/>
          <w:sz w:val="22"/>
          <w:szCs w:val="22"/>
        </w:rPr>
        <w:t xml:space="preserve">s) and Sub-Recipient(s). </w:t>
      </w:r>
      <w:r>
        <w:rPr>
          <w:rFonts w:eastAsia="Calibri" w:cs="Arial"/>
          <w:sz w:val="22"/>
          <w:szCs w:val="22"/>
        </w:rPr>
        <w:t xml:space="preserve">The principles of transparency </w:t>
      </w:r>
      <w:r w:rsidRPr="006600DA">
        <w:rPr>
          <w:rFonts w:eastAsia="Calibri" w:cs="Arial"/>
          <w:sz w:val="22"/>
          <w:szCs w:val="22"/>
        </w:rPr>
        <w:t xml:space="preserve">and support underpin every </w:t>
      </w:r>
      <w:r w:rsidR="00AC39FA">
        <w:rPr>
          <w:rFonts w:eastAsia="Calibri" w:cs="Arial"/>
          <w:sz w:val="22"/>
          <w:szCs w:val="22"/>
        </w:rPr>
        <w:t>field</w:t>
      </w:r>
      <w:r w:rsidRPr="006600DA">
        <w:rPr>
          <w:rFonts w:eastAsia="Calibri" w:cs="Arial"/>
          <w:sz w:val="22"/>
          <w:szCs w:val="22"/>
        </w:rPr>
        <w:t xml:space="preserve"> visit: there will</w:t>
      </w:r>
      <w:r>
        <w:rPr>
          <w:rFonts w:eastAsia="Calibri" w:cs="Arial"/>
          <w:sz w:val="22"/>
          <w:szCs w:val="22"/>
        </w:rPr>
        <w:t xml:space="preserve"> be no surprise visits made by C</w:t>
      </w:r>
      <w:r w:rsidRPr="006600DA">
        <w:rPr>
          <w:rFonts w:eastAsia="Calibri" w:cs="Arial"/>
          <w:sz w:val="22"/>
          <w:szCs w:val="22"/>
        </w:rPr>
        <w:t xml:space="preserve">CM members. </w:t>
      </w:r>
      <w:r w:rsidRPr="00C50C8F">
        <w:rPr>
          <w:rFonts w:cs="Arial"/>
          <w:sz w:val="22"/>
          <w:szCs w:val="22"/>
        </w:rPr>
        <w:t>This allows the PR/SR staff to prepare adequately for the visit and ensure their availability and the availability of any data sought by the CCM. It will also enable the CCM team to avoid potential misunderstanding arising during a field visit that could have been overcome throug</w:t>
      </w:r>
      <w:r>
        <w:rPr>
          <w:rFonts w:cs="Arial"/>
          <w:sz w:val="22"/>
          <w:szCs w:val="22"/>
        </w:rPr>
        <w:t xml:space="preserve">h discussion with the PR at the </w:t>
      </w:r>
      <w:r w:rsidRPr="00C50C8F">
        <w:rPr>
          <w:rFonts w:cs="Arial"/>
          <w:sz w:val="22"/>
          <w:szCs w:val="22"/>
        </w:rPr>
        <w:t>planning stage. The PR should also provide a favorable environment for the CCM to carry out the field visits.</w:t>
      </w:r>
    </w:p>
    <w:p w:rsidR="00D75421" w:rsidRPr="006D5E97" w:rsidRDefault="00D75421" w:rsidP="006D5E97">
      <w:pPr>
        <w:pStyle w:val="ListParagraph"/>
        <w:numPr>
          <w:ilvl w:val="0"/>
          <w:numId w:val="24"/>
        </w:numPr>
        <w:spacing w:after="120"/>
        <w:jc w:val="both"/>
        <w:rPr>
          <w:rFonts w:cs="Arial"/>
          <w:sz w:val="22"/>
          <w:szCs w:val="22"/>
        </w:rPr>
      </w:pPr>
      <w:r w:rsidRPr="006D5E97">
        <w:rPr>
          <w:rFonts w:cs="Arial"/>
          <w:sz w:val="22"/>
          <w:szCs w:val="22"/>
        </w:rPr>
        <w:t xml:space="preserve">The CCM field visit team should have clear information on program deliverables prior to the visit. The PR </w:t>
      </w:r>
      <w:r w:rsidR="00AC39FA" w:rsidRPr="006D5E97">
        <w:rPr>
          <w:rFonts w:cs="Arial"/>
          <w:sz w:val="22"/>
          <w:szCs w:val="22"/>
        </w:rPr>
        <w:t>should</w:t>
      </w:r>
      <w:r w:rsidRPr="006D5E97">
        <w:rPr>
          <w:rFonts w:cs="Arial"/>
          <w:sz w:val="22"/>
          <w:szCs w:val="22"/>
        </w:rPr>
        <w:t xml:space="preserve"> assist in providing this information and in advising on issues that the CCM team should be aware of before proceeding to the field. </w:t>
      </w:r>
    </w:p>
    <w:p w:rsidR="00D75421" w:rsidRPr="00071378" w:rsidRDefault="00AC39FA" w:rsidP="006D5E97">
      <w:pPr>
        <w:numPr>
          <w:ilvl w:val="0"/>
          <w:numId w:val="24"/>
        </w:numPr>
        <w:spacing w:after="120"/>
        <w:jc w:val="both"/>
        <w:rPr>
          <w:rFonts w:cs="Arial"/>
          <w:sz w:val="22"/>
          <w:szCs w:val="22"/>
        </w:rPr>
      </w:pPr>
      <w:r>
        <w:rPr>
          <w:rFonts w:cs="Arial"/>
          <w:sz w:val="22"/>
          <w:szCs w:val="22"/>
        </w:rPr>
        <w:t>In preparation for field</w:t>
      </w:r>
      <w:r w:rsidR="00D75421" w:rsidRPr="00C50C8F">
        <w:rPr>
          <w:rFonts w:cs="Arial"/>
          <w:sz w:val="22"/>
          <w:szCs w:val="22"/>
        </w:rPr>
        <w:t xml:space="preserve"> visits, the </w:t>
      </w:r>
      <w:r>
        <w:rPr>
          <w:rFonts w:cs="Arial"/>
          <w:sz w:val="22"/>
          <w:szCs w:val="22"/>
        </w:rPr>
        <w:t>PR</w:t>
      </w:r>
      <w:r w:rsidR="00D75421" w:rsidRPr="00C50C8F">
        <w:rPr>
          <w:rFonts w:cs="Arial"/>
          <w:sz w:val="22"/>
          <w:szCs w:val="22"/>
        </w:rPr>
        <w:t xml:space="preserve"> should select and identify hosting sites and clients. The selection of the site to be visited may be determined by the nature of a spe</w:t>
      </w:r>
      <w:r w:rsidR="00D75421">
        <w:rPr>
          <w:rFonts w:cs="Arial"/>
          <w:sz w:val="22"/>
          <w:szCs w:val="22"/>
        </w:rPr>
        <w:t>cific issue being investigated.</w:t>
      </w:r>
    </w:p>
    <w:p w:rsidR="00D75421" w:rsidRPr="00071378" w:rsidRDefault="00D75421" w:rsidP="006D5E97">
      <w:pPr>
        <w:numPr>
          <w:ilvl w:val="0"/>
          <w:numId w:val="24"/>
        </w:numPr>
        <w:spacing w:after="120"/>
        <w:ind w:left="357" w:hanging="357"/>
        <w:jc w:val="both"/>
        <w:rPr>
          <w:rFonts w:cs="Arial"/>
          <w:sz w:val="22"/>
          <w:szCs w:val="22"/>
        </w:rPr>
      </w:pPr>
      <w:r w:rsidRPr="00C50C8F">
        <w:rPr>
          <w:rFonts w:cs="Arial"/>
          <w:sz w:val="22"/>
          <w:szCs w:val="22"/>
        </w:rPr>
        <w:t>The CCM field team should avoid asking for information that is available from existing information systems – such as from the dashboard or PU/DRs – unless the question is for confirmation or valid</w:t>
      </w:r>
      <w:r>
        <w:rPr>
          <w:rFonts w:cs="Arial"/>
          <w:sz w:val="22"/>
          <w:szCs w:val="22"/>
        </w:rPr>
        <w:t>ation.</w:t>
      </w:r>
    </w:p>
    <w:p w:rsidR="00D75421" w:rsidRPr="00071378" w:rsidRDefault="00D75421" w:rsidP="006D5E97">
      <w:pPr>
        <w:numPr>
          <w:ilvl w:val="0"/>
          <w:numId w:val="24"/>
        </w:numPr>
        <w:spacing w:after="120"/>
        <w:jc w:val="both"/>
        <w:rPr>
          <w:rFonts w:cs="Arial"/>
          <w:sz w:val="22"/>
          <w:szCs w:val="22"/>
        </w:rPr>
      </w:pPr>
      <w:r>
        <w:rPr>
          <w:rFonts w:cs="Arial"/>
          <w:sz w:val="22"/>
          <w:szCs w:val="22"/>
        </w:rPr>
        <w:t>F</w:t>
      </w:r>
      <w:r>
        <w:rPr>
          <w:rFonts w:eastAsia="Calibri" w:cs="Arial"/>
          <w:sz w:val="22"/>
          <w:szCs w:val="22"/>
        </w:rPr>
        <w:t>ield visit</w:t>
      </w:r>
      <w:r w:rsidRPr="00936991">
        <w:rPr>
          <w:rFonts w:eastAsia="Calibri" w:cs="Arial"/>
          <w:sz w:val="22"/>
          <w:szCs w:val="22"/>
        </w:rPr>
        <w:t xml:space="preserve"> team</w:t>
      </w:r>
      <w:r>
        <w:rPr>
          <w:rFonts w:eastAsia="Calibri" w:cs="Arial"/>
          <w:sz w:val="22"/>
          <w:szCs w:val="22"/>
        </w:rPr>
        <w:t>s</w:t>
      </w:r>
      <w:r w:rsidR="005D67DD">
        <w:rPr>
          <w:rFonts w:eastAsia="Calibri" w:cs="Arial"/>
          <w:sz w:val="22"/>
          <w:szCs w:val="22"/>
        </w:rPr>
        <w:t xml:space="preserve"> </w:t>
      </w:r>
      <w:r>
        <w:rPr>
          <w:rFonts w:eastAsia="Calibri" w:cs="Arial"/>
          <w:sz w:val="22"/>
          <w:szCs w:val="22"/>
        </w:rPr>
        <w:t xml:space="preserve">should include up to 5 CCM members, and 2 non-CCM members in the form of technical experts or observers. PR should also provide one representative to facilitate the visit. </w:t>
      </w:r>
      <w:r w:rsidRPr="00C50C8F">
        <w:rPr>
          <w:rFonts w:cs="Arial"/>
          <w:sz w:val="22"/>
          <w:szCs w:val="22"/>
        </w:rPr>
        <w:t>Any member of the CCM can</w:t>
      </w:r>
      <w:r w:rsidR="00AC39FA">
        <w:rPr>
          <w:rFonts w:cs="Arial"/>
          <w:sz w:val="22"/>
          <w:szCs w:val="22"/>
        </w:rPr>
        <w:t xml:space="preserve"> undertake these field</w:t>
      </w:r>
      <w:r w:rsidRPr="00C50C8F">
        <w:rPr>
          <w:rFonts w:cs="Arial"/>
          <w:sz w:val="22"/>
          <w:szCs w:val="22"/>
        </w:rPr>
        <w:t xml:space="preserve"> visits; however, adherence to the CCM’s conflict of interest policy is essential when un</w:t>
      </w:r>
      <w:r>
        <w:rPr>
          <w:rFonts w:cs="Arial"/>
          <w:sz w:val="22"/>
          <w:szCs w:val="22"/>
        </w:rPr>
        <w:t xml:space="preserve">dertaking oversight activities. </w:t>
      </w:r>
      <w:r w:rsidRPr="00C50C8F">
        <w:rPr>
          <w:rFonts w:cs="Arial"/>
          <w:sz w:val="22"/>
          <w:szCs w:val="22"/>
        </w:rPr>
        <w:t>The issues identified by the CCM</w:t>
      </w:r>
      <w:r>
        <w:rPr>
          <w:rFonts w:cs="Arial"/>
          <w:sz w:val="22"/>
          <w:szCs w:val="22"/>
        </w:rPr>
        <w:t xml:space="preserve"> that require investigative oversight</w:t>
      </w:r>
      <w:r w:rsidRPr="00C50C8F">
        <w:rPr>
          <w:rFonts w:cs="Arial"/>
          <w:sz w:val="22"/>
          <w:szCs w:val="22"/>
        </w:rPr>
        <w:t xml:space="preserve"> should determine the composition of </w:t>
      </w:r>
      <w:r>
        <w:rPr>
          <w:rFonts w:cs="Arial"/>
          <w:sz w:val="22"/>
          <w:szCs w:val="22"/>
        </w:rPr>
        <w:t xml:space="preserve">the </w:t>
      </w:r>
      <w:r w:rsidR="00AC39FA">
        <w:rPr>
          <w:rFonts w:cs="Arial"/>
          <w:sz w:val="22"/>
          <w:szCs w:val="22"/>
        </w:rPr>
        <w:t>investigative field</w:t>
      </w:r>
      <w:r w:rsidRPr="00C50C8F">
        <w:rPr>
          <w:rFonts w:cs="Arial"/>
          <w:sz w:val="22"/>
          <w:szCs w:val="22"/>
        </w:rPr>
        <w:t xml:space="preserve"> visit teams. For instance, a follow-up on financial issues would require d</w:t>
      </w:r>
      <w:r w:rsidR="00AC39FA">
        <w:rPr>
          <w:rFonts w:cs="Arial"/>
          <w:sz w:val="22"/>
          <w:szCs w:val="22"/>
        </w:rPr>
        <w:t>ifferent CCM members from a field</w:t>
      </w:r>
      <w:r w:rsidRPr="00C50C8F">
        <w:rPr>
          <w:rFonts w:cs="Arial"/>
          <w:sz w:val="22"/>
          <w:szCs w:val="22"/>
        </w:rPr>
        <w:t xml:space="preserve"> visit team that would follow-up on procurement issues.</w:t>
      </w:r>
    </w:p>
    <w:p w:rsidR="00D75421" w:rsidRPr="00071378" w:rsidRDefault="00AC39FA" w:rsidP="006D5E97">
      <w:pPr>
        <w:numPr>
          <w:ilvl w:val="0"/>
          <w:numId w:val="24"/>
        </w:numPr>
        <w:spacing w:after="120"/>
        <w:jc w:val="both"/>
        <w:rPr>
          <w:rFonts w:cs="Arial"/>
          <w:sz w:val="22"/>
          <w:szCs w:val="22"/>
        </w:rPr>
      </w:pPr>
      <w:r>
        <w:rPr>
          <w:rFonts w:cs="Arial"/>
          <w:sz w:val="22"/>
          <w:szCs w:val="22"/>
        </w:rPr>
        <w:t>CCM</w:t>
      </w:r>
      <w:r w:rsidR="00D75421" w:rsidRPr="00C50C8F">
        <w:rPr>
          <w:rFonts w:cs="Arial"/>
          <w:sz w:val="22"/>
          <w:szCs w:val="22"/>
        </w:rPr>
        <w:t xml:space="preserve"> should set time limits for the visit to avoid making excessive demands on the PR and SRs and stick to those time limits. This requires careful planning to ensure key issues are addressed.</w:t>
      </w:r>
    </w:p>
    <w:p w:rsidR="00D75421" w:rsidRDefault="00D75421" w:rsidP="006D5E97">
      <w:pPr>
        <w:numPr>
          <w:ilvl w:val="0"/>
          <w:numId w:val="24"/>
        </w:numPr>
        <w:spacing w:after="120"/>
        <w:jc w:val="both"/>
        <w:rPr>
          <w:rFonts w:cs="Arial"/>
          <w:sz w:val="22"/>
          <w:szCs w:val="22"/>
        </w:rPr>
      </w:pPr>
      <w:r w:rsidRPr="00C50C8F">
        <w:rPr>
          <w:rFonts w:cs="Arial"/>
          <w:sz w:val="22"/>
          <w:szCs w:val="22"/>
        </w:rPr>
        <w:t>While the above points focus on planned field oversight visits, these are mainly CCM familiarization visits. Field visits can also be undertaken using routine monitoring systems to gather information. For instance, PRs might include some CCM members on their regular field visits. Likewise, if a CCM member is visiting an area where there is grant activity for other purposes</w:t>
      </w:r>
      <w:r w:rsidR="00AC39FA">
        <w:rPr>
          <w:rFonts w:cs="Arial"/>
          <w:sz w:val="22"/>
          <w:szCs w:val="22"/>
        </w:rPr>
        <w:t>, he or she may undertake field visits</w:t>
      </w:r>
      <w:r w:rsidRPr="00C50C8F">
        <w:rPr>
          <w:rFonts w:cs="Arial"/>
          <w:sz w:val="22"/>
          <w:szCs w:val="22"/>
        </w:rPr>
        <w:t xml:space="preserve"> as a CCM member. However, such field visits should always be planned with site staff beforehand to avoid “surprise” visits.</w:t>
      </w:r>
    </w:p>
    <w:p w:rsidR="00A400CD" w:rsidRPr="006D5E97" w:rsidRDefault="00AC39FA" w:rsidP="006D5E97">
      <w:pPr>
        <w:numPr>
          <w:ilvl w:val="0"/>
          <w:numId w:val="24"/>
        </w:numPr>
        <w:spacing w:after="120"/>
        <w:jc w:val="both"/>
        <w:rPr>
          <w:rFonts w:cs="Arial"/>
          <w:sz w:val="22"/>
          <w:szCs w:val="22"/>
        </w:rPr>
      </w:pPr>
      <w:r>
        <w:rPr>
          <w:sz w:val="22"/>
        </w:rPr>
        <w:lastRenderedPageBreak/>
        <w:t>After the field</w:t>
      </w:r>
      <w:r w:rsidR="00D75421" w:rsidRPr="00D75421">
        <w:rPr>
          <w:sz w:val="22"/>
        </w:rPr>
        <w:t xml:space="preserve"> visits, the team should draft a short summary report to the CCM</w:t>
      </w:r>
      <w:r>
        <w:rPr>
          <w:sz w:val="22"/>
        </w:rPr>
        <w:t xml:space="preserve"> and OC</w:t>
      </w:r>
      <w:r w:rsidR="005159C7">
        <w:rPr>
          <w:sz w:val="22"/>
        </w:rPr>
        <w:t>, and feedback should also be sent to the visited site</w:t>
      </w:r>
      <w:r>
        <w:rPr>
          <w:sz w:val="22"/>
        </w:rPr>
        <w:t>. M</w:t>
      </w:r>
      <w:r w:rsidR="00D75421" w:rsidRPr="00D75421">
        <w:rPr>
          <w:sz w:val="22"/>
        </w:rPr>
        <w:t xml:space="preserve">embers should review the reports and make necessary recommendations to the </w:t>
      </w:r>
      <w:r>
        <w:rPr>
          <w:sz w:val="22"/>
        </w:rPr>
        <w:t>PR and SRs</w:t>
      </w:r>
      <w:r w:rsidR="00D75421" w:rsidRPr="00D75421">
        <w:rPr>
          <w:sz w:val="22"/>
        </w:rPr>
        <w:t xml:space="preserve"> at the next CCM Plenary meeting </w:t>
      </w:r>
      <w:r w:rsidR="005159C7">
        <w:rPr>
          <w:sz w:val="22"/>
        </w:rPr>
        <w:t xml:space="preserve">to resolve the identified problems. </w:t>
      </w:r>
      <w:r w:rsidR="005159C7">
        <w:rPr>
          <w:rFonts w:cs="Arial"/>
          <w:sz w:val="22"/>
          <w:szCs w:val="20"/>
        </w:rPr>
        <w:t>OC</w:t>
      </w:r>
      <w:r w:rsidR="005159C7" w:rsidRPr="00A366F3">
        <w:rPr>
          <w:rFonts w:cs="Arial"/>
          <w:sz w:val="22"/>
          <w:szCs w:val="20"/>
        </w:rPr>
        <w:t xml:space="preserve"> will oversee these efforts and report to the CCM their status and progress.</w:t>
      </w:r>
    </w:p>
    <w:p w:rsidR="008914FE" w:rsidRPr="009F7F28" w:rsidRDefault="00714CEA" w:rsidP="005D67DD">
      <w:pPr>
        <w:pStyle w:val="Heading3"/>
        <w:ind w:left="450" w:hanging="450"/>
        <w:rPr>
          <w:b w:val="0"/>
        </w:rPr>
      </w:pPr>
      <w:bookmarkStart w:id="41" w:name="_Toc345601327"/>
      <w:bookmarkStart w:id="42" w:name="_Toc395095638"/>
      <w:bookmarkStart w:id="43" w:name="_Toc396904519"/>
      <w:r>
        <w:t>Work P</w:t>
      </w:r>
      <w:r w:rsidR="000406B2" w:rsidRPr="00A95F0D">
        <w:t>lan</w:t>
      </w:r>
      <w:r w:rsidR="000D39A5">
        <w:t>s</w:t>
      </w:r>
      <w:r w:rsidR="00806276" w:rsidRPr="00A95F0D">
        <w:t xml:space="preserve"> and Budget</w:t>
      </w:r>
      <w:bookmarkEnd w:id="41"/>
      <w:bookmarkEnd w:id="42"/>
      <w:bookmarkEnd w:id="43"/>
      <w:r w:rsidR="000D39A5">
        <w:t>s</w:t>
      </w:r>
    </w:p>
    <w:p w:rsidR="00CD3471" w:rsidRDefault="009F7F28" w:rsidP="009F7F28">
      <w:pPr>
        <w:jc w:val="both"/>
        <w:rPr>
          <w:rFonts w:cs="Arial"/>
          <w:sz w:val="22"/>
          <w:szCs w:val="22"/>
        </w:rPr>
      </w:pPr>
      <w:r w:rsidRPr="009F7F28">
        <w:rPr>
          <w:rFonts w:cs="Arial"/>
          <w:sz w:val="22"/>
          <w:szCs w:val="22"/>
        </w:rPr>
        <w:t>The RMC, with the assistance of the CCM secretariat is responsible for developing a transparent and sound CCM work plan</w:t>
      </w:r>
      <w:r>
        <w:rPr>
          <w:rFonts w:cs="Arial"/>
          <w:sz w:val="22"/>
          <w:szCs w:val="22"/>
        </w:rPr>
        <w:t>, calendar</w:t>
      </w:r>
      <w:r w:rsidRPr="009F7F28">
        <w:rPr>
          <w:rFonts w:cs="Arial"/>
          <w:sz w:val="22"/>
          <w:szCs w:val="22"/>
        </w:rPr>
        <w:t xml:space="preserve"> and </w:t>
      </w:r>
      <w:r w:rsidR="00E06702" w:rsidRPr="009F7F28">
        <w:rPr>
          <w:rFonts w:cs="Arial"/>
          <w:sz w:val="22"/>
          <w:szCs w:val="22"/>
        </w:rPr>
        <w:t>budget</w:t>
      </w:r>
      <w:r w:rsidR="00E06702">
        <w:rPr>
          <w:rFonts w:cs="Arial"/>
          <w:sz w:val="22"/>
          <w:szCs w:val="22"/>
        </w:rPr>
        <w:t xml:space="preserve"> that</w:t>
      </w:r>
      <w:r>
        <w:rPr>
          <w:rFonts w:cs="Arial"/>
          <w:sz w:val="22"/>
          <w:szCs w:val="22"/>
        </w:rPr>
        <w:t xml:space="preserve"> must be submitted to the CCM for endorsement. The CCM work plan should be developed to reflect all activities planned by the CCM. </w:t>
      </w:r>
      <w:r w:rsidRPr="00A95F0D">
        <w:rPr>
          <w:rFonts w:cs="Arial"/>
          <w:sz w:val="22"/>
          <w:szCs w:val="22"/>
        </w:rPr>
        <w:t xml:space="preserve">The Oversight </w:t>
      </w:r>
      <w:r>
        <w:rPr>
          <w:rFonts w:cs="Arial"/>
          <w:sz w:val="22"/>
          <w:szCs w:val="22"/>
        </w:rPr>
        <w:t>work</w:t>
      </w:r>
      <w:r w:rsidRPr="00A95F0D">
        <w:rPr>
          <w:rFonts w:cs="Arial"/>
          <w:sz w:val="22"/>
          <w:szCs w:val="22"/>
        </w:rPr>
        <w:t xml:space="preserve"> plan</w:t>
      </w:r>
      <w:r>
        <w:rPr>
          <w:rFonts w:cs="Arial"/>
          <w:sz w:val="22"/>
          <w:szCs w:val="22"/>
        </w:rPr>
        <w:t xml:space="preserve">, calendar and budget should be developed by the </w:t>
      </w:r>
      <w:r w:rsidR="00650E97">
        <w:rPr>
          <w:rFonts w:cs="Arial"/>
          <w:sz w:val="22"/>
          <w:szCs w:val="22"/>
        </w:rPr>
        <w:t>OC, with the assistance of the CCM secretariat</w:t>
      </w:r>
      <w:r>
        <w:rPr>
          <w:rFonts w:cs="Arial"/>
          <w:sz w:val="22"/>
          <w:szCs w:val="22"/>
        </w:rPr>
        <w:t>.</w:t>
      </w:r>
      <w:r w:rsidR="005D67DD">
        <w:rPr>
          <w:rFonts w:cs="Arial"/>
          <w:sz w:val="22"/>
          <w:szCs w:val="22"/>
        </w:rPr>
        <w:t xml:space="preserve"> </w:t>
      </w:r>
      <w:r w:rsidR="00650E97" w:rsidRPr="00EA1C27">
        <w:rPr>
          <w:rFonts w:cs="Arial"/>
          <w:sz w:val="22"/>
          <w:szCs w:val="22"/>
        </w:rPr>
        <w:t xml:space="preserve">The </w:t>
      </w:r>
      <w:r>
        <w:rPr>
          <w:rFonts w:cs="Arial"/>
          <w:sz w:val="22"/>
          <w:szCs w:val="22"/>
        </w:rPr>
        <w:t xml:space="preserve">CCM work plan and </w:t>
      </w:r>
      <w:r w:rsidR="00650E97" w:rsidRPr="00EA1C27">
        <w:rPr>
          <w:rFonts w:cs="Arial"/>
          <w:sz w:val="22"/>
          <w:szCs w:val="22"/>
        </w:rPr>
        <w:t xml:space="preserve">oversight </w:t>
      </w:r>
      <w:r>
        <w:rPr>
          <w:rFonts w:cs="Arial"/>
          <w:sz w:val="22"/>
          <w:szCs w:val="22"/>
        </w:rPr>
        <w:t xml:space="preserve">work </w:t>
      </w:r>
      <w:r w:rsidR="007D6196">
        <w:rPr>
          <w:rFonts w:cs="Arial"/>
          <w:sz w:val="22"/>
          <w:szCs w:val="22"/>
        </w:rPr>
        <w:t xml:space="preserve">plan are </w:t>
      </w:r>
      <w:r w:rsidR="00650E97" w:rsidRPr="00EA1C27">
        <w:rPr>
          <w:rFonts w:cs="Arial"/>
          <w:sz w:val="22"/>
          <w:szCs w:val="22"/>
        </w:rPr>
        <w:t xml:space="preserve">dynamic and should be reviewed </w:t>
      </w:r>
      <w:r w:rsidR="00CD3471">
        <w:rPr>
          <w:rFonts w:cs="Arial"/>
          <w:sz w:val="22"/>
          <w:szCs w:val="22"/>
        </w:rPr>
        <w:t xml:space="preserve">on an annual basis </w:t>
      </w:r>
      <w:r w:rsidR="00650E97" w:rsidRPr="00EA1C27">
        <w:rPr>
          <w:rFonts w:cs="Arial"/>
          <w:sz w:val="22"/>
          <w:szCs w:val="22"/>
        </w:rPr>
        <w:t>in order to make the necessary changes in accordance with the particular needs of the CCM in Lao PDR, and the requirements, standards and recommendations of the Global Fund.</w:t>
      </w:r>
      <w:r w:rsidR="007D6196">
        <w:rPr>
          <w:rFonts w:cs="Arial"/>
          <w:sz w:val="22"/>
          <w:szCs w:val="22"/>
        </w:rPr>
        <w:t xml:space="preserve"> With regards to oversight t</w:t>
      </w:r>
      <w:r w:rsidR="00650E97" w:rsidRPr="00A95F0D">
        <w:rPr>
          <w:rFonts w:cs="Arial"/>
          <w:sz w:val="22"/>
          <w:szCs w:val="22"/>
        </w:rPr>
        <w:t xml:space="preserve">he required frequency and scheduling of Oversight activities are tailored to the objectives and priorities of the CCM each year. </w:t>
      </w:r>
      <w:r w:rsidR="007D6196">
        <w:rPr>
          <w:rFonts w:cs="Arial"/>
          <w:sz w:val="22"/>
          <w:szCs w:val="22"/>
        </w:rPr>
        <w:t xml:space="preserve">The </w:t>
      </w:r>
      <w:r>
        <w:rPr>
          <w:rFonts w:cs="Arial"/>
          <w:sz w:val="22"/>
          <w:szCs w:val="22"/>
        </w:rPr>
        <w:t xml:space="preserve">CCM </w:t>
      </w:r>
      <w:r w:rsidR="00D96DBE" w:rsidRPr="00EA1C27">
        <w:rPr>
          <w:rFonts w:cs="Arial"/>
          <w:sz w:val="22"/>
          <w:szCs w:val="22"/>
        </w:rPr>
        <w:t xml:space="preserve">budget </w:t>
      </w:r>
      <w:r w:rsidR="007D6196">
        <w:rPr>
          <w:rFonts w:cs="Arial"/>
          <w:sz w:val="22"/>
          <w:szCs w:val="22"/>
        </w:rPr>
        <w:t xml:space="preserve">is </w:t>
      </w:r>
      <w:r w:rsidR="00D96DBE" w:rsidRPr="00EA1C27">
        <w:rPr>
          <w:rFonts w:cs="Arial"/>
          <w:sz w:val="22"/>
          <w:szCs w:val="22"/>
        </w:rPr>
        <w:t xml:space="preserve">submitted for approval to the Global Fund Secretariat to obtain expanded funding to carry out </w:t>
      </w:r>
      <w:r w:rsidR="007D6196">
        <w:rPr>
          <w:rFonts w:cs="Arial"/>
          <w:sz w:val="22"/>
          <w:szCs w:val="22"/>
        </w:rPr>
        <w:t xml:space="preserve">CCM activities and </w:t>
      </w:r>
      <w:r w:rsidR="00D96DBE" w:rsidRPr="00EA1C27">
        <w:rPr>
          <w:rFonts w:cs="Arial"/>
          <w:sz w:val="22"/>
          <w:szCs w:val="22"/>
        </w:rPr>
        <w:t xml:space="preserve">oversight activities. </w:t>
      </w:r>
      <w:r w:rsidR="005F1D9C" w:rsidRPr="00A95F0D">
        <w:rPr>
          <w:rFonts w:cs="Arial"/>
          <w:sz w:val="22"/>
          <w:szCs w:val="22"/>
        </w:rPr>
        <w:t xml:space="preserve">The </w:t>
      </w:r>
      <w:r w:rsidR="007D6196">
        <w:rPr>
          <w:rFonts w:cs="Arial"/>
          <w:sz w:val="22"/>
          <w:szCs w:val="22"/>
        </w:rPr>
        <w:t xml:space="preserve">CCM work </w:t>
      </w:r>
      <w:r w:rsidR="005F1D9C" w:rsidRPr="00A95F0D">
        <w:rPr>
          <w:rFonts w:cs="Arial"/>
          <w:sz w:val="22"/>
          <w:szCs w:val="22"/>
        </w:rPr>
        <w:t>plan will also follow the CCM funding r</w:t>
      </w:r>
      <w:r w:rsidR="007D6196">
        <w:rPr>
          <w:rFonts w:cs="Arial"/>
          <w:sz w:val="22"/>
          <w:szCs w:val="22"/>
        </w:rPr>
        <w:t xml:space="preserve">equest (bi-annually) however oversight activities </w:t>
      </w:r>
      <w:r w:rsidR="005F1D9C" w:rsidRPr="00A95F0D">
        <w:rPr>
          <w:rFonts w:cs="Arial"/>
          <w:sz w:val="22"/>
          <w:szCs w:val="22"/>
        </w:rPr>
        <w:t xml:space="preserve">will be updated regularly or according to PR reporting cycles and presented </w:t>
      </w:r>
      <w:r>
        <w:rPr>
          <w:rFonts w:cs="Arial"/>
          <w:sz w:val="22"/>
          <w:szCs w:val="22"/>
        </w:rPr>
        <w:t>into an</w:t>
      </w:r>
      <w:r w:rsidR="007D6196">
        <w:rPr>
          <w:rFonts w:cs="Arial"/>
          <w:sz w:val="22"/>
          <w:szCs w:val="22"/>
        </w:rPr>
        <w:t xml:space="preserve"> annual </w:t>
      </w:r>
      <w:r w:rsidR="005A04DC">
        <w:rPr>
          <w:rFonts w:cs="Arial"/>
          <w:sz w:val="22"/>
          <w:szCs w:val="22"/>
        </w:rPr>
        <w:t>calendar</w:t>
      </w:r>
      <w:r w:rsidR="00CD3471">
        <w:rPr>
          <w:rFonts w:cs="Arial"/>
          <w:sz w:val="22"/>
          <w:szCs w:val="22"/>
        </w:rPr>
        <w:t>.</w:t>
      </w:r>
    </w:p>
    <w:p w:rsidR="007D6196" w:rsidRPr="007D6196" w:rsidRDefault="007D6196" w:rsidP="009F7F28">
      <w:pPr>
        <w:jc w:val="both"/>
        <w:rPr>
          <w:rFonts w:cs="Arial"/>
          <w:sz w:val="22"/>
          <w:szCs w:val="22"/>
        </w:rPr>
        <w:sectPr w:rsidR="007D6196" w:rsidRPr="007D6196" w:rsidSect="005B1262">
          <w:footerReference w:type="even" r:id="rId13"/>
          <w:footerReference w:type="default" r:id="rId14"/>
          <w:headerReference w:type="first" r:id="rId15"/>
          <w:pgSz w:w="11909" w:h="16834" w:code="9"/>
          <w:pgMar w:top="1440" w:right="1440" w:bottom="1440" w:left="1440" w:header="720" w:footer="720" w:gutter="0"/>
          <w:cols w:space="720"/>
          <w:titlePg/>
          <w:docGrid w:linePitch="360"/>
        </w:sectPr>
      </w:pPr>
    </w:p>
    <w:p w:rsidR="004D3AD8" w:rsidRDefault="005F1D9C" w:rsidP="005A04DC">
      <w:pPr>
        <w:pStyle w:val="Heading3"/>
      </w:pPr>
      <w:bookmarkStart w:id="44" w:name="_Toc396904520"/>
      <w:r>
        <w:lastRenderedPageBreak/>
        <w:t>Annexes</w:t>
      </w:r>
      <w:bookmarkStart w:id="45" w:name="RANGE!B2"/>
      <w:bookmarkStart w:id="46" w:name="_Toc395095642"/>
      <w:bookmarkStart w:id="47" w:name="_Toc269114874"/>
      <w:bookmarkEnd w:id="44"/>
      <w:bookmarkEnd w:id="45"/>
      <w:bookmarkEnd w:id="46"/>
      <w:bookmarkEnd w:id="47"/>
    </w:p>
    <w:p w:rsidR="00666B34" w:rsidRPr="00C50C8F" w:rsidRDefault="00666B34" w:rsidP="00666B34">
      <w:pPr>
        <w:jc w:val="right"/>
        <w:rPr>
          <w:rFonts w:cs="Arial"/>
          <w:b/>
          <w:sz w:val="24"/>
          <w:lang w:val="ru-RU"/>
        </w:rPr>
      </w:pPr>
      <w:r w:rsidRPr="00C50C8F">
        <w:rPr>
          <w:rFonts w:cs="Arial"/>
          <w:b/>
          <w:sz w:val="24"/>
        </w:rPr>
        <w:t>Annex</w:t>
      </w:r>
      <w:r>
        <w:rPr>
          <w:rFonts w:cs="Arial"/>
          <w:b/>
          <w:sz w:val="24"/>
          <w:lang w:val="ru-RU"/>
        </w:rPr>
        <w:t xml:space="preserve"> 1</w:t>
      </w:r>
    </w:p>
    <w:p w:rsidR="00666B34" w:rsidRPr="00666B34" w:rsidRDefault="00666B34" w:rsidP="005661FA">
      <w:pPr>
        <w:spacing w:after="120"/>
        <w:jc w:val="center"/>
        <w:rPr>
          <w:rFonts w:cs="Arial"/>
          <w:b/>
          <w:sz w:val="24"/>
        </w:rPr>
      </w:pPr>
      <w:r w:rsidRPr="00C50C8F">
        <w:rPr>
          <w:rFonts w:cs="Arial"/>
          <w:b/>
          <w:sz w:val="24"/>
        </w:rPr>
        <w:t>OVERSIGHT</w:t>
      </w:r>
      <w:r w:rsidR="005D67DD">
        <w:rPr>
          <w:rFonts w:cs="Arial"/>
          <w:b/>
          <w:sz w:val="24"/>
        </w:rPr>
        <w:t xml:space="preserve"> </w:t>
      </w:r>
      <w:r w:rsidRPr="00C50C8F">
        <w:rPr>
          <w:rFonts w:cs="Arial"/>
          <w:b/>
          <w:sz w:val="24"/>
        </w:rPr>
        <w:t>COMMITTEE</w:t>
      </w:r>
      <w:r w:rsidR="005D67DD">
        <w:rPr>
          <w:rFonts w:cs="Arial"/>
          <w:b/>
          <w:sz w:val="24"/>
        </w:rPr>
        <w:t xml:space="preserve"> </w:t>
      </w:r>
      <w:r w:rsidRPr="00C50C8F">
        <w:rPr>
          <w:rFonts w:cs="Arial"/>
          <w:b/>
          <w:sz w:val="24"/>
        </w:rPr>
        <w:t>WORKPLAN</w:t>
      </w:r>
      <w:r w:rsidR="00850080">
        <w:rPr>
          <w:rFonts w:cs="Arial"/>
          <w:b/>
          <w:sz w:val="24"/>
        </w:rPr>
        <w:t xml:space="preserve"> TEMPLATE</w:t>
      </w:r>
    </w:p>
    <w:p w:rsidR="00666B34" w:rsidRPr="00666B34" w:rsidRDefault="00666B34" w:rsidP="00666B34">
      <w:pPr>
        <w:autoSpaceDE w:val="0"/>
        <w:autoSpaceDN w:val="0"/>
        <w:adjustRightInd w:val="0"/>
        <w:jc w:val="both"/>
        <w:rPr>
          <w:rFonts w:cs="Arial"/>
          <w:sz w:val="22"/>
        </w:rPr>
      </w:pPr>
      <w:r w:rsidRPr="00666B34">
        <w:rPr>
          <w:rFonts w:cs="Arial"/>
          <w:sz w:val="22"/>
        </w:rPr>
        <w:t>Basic oversight plan is characterized by the following elements:</w:t>
      </w:r>
    </w:p>
    <w:p w:rsidR="00666B34" w:rsidRPr="00666B34" w:rsidRDefault="00666B34" w:rsidP="005661FA">
      <w:pPr>
        <w:numPr>
          <w:ilvl w:val="0"/>
          <w:numId w:val="32"/>
        </w:numPr>
        <w:autoSpaceDE w:val="0"/>
        <w:autoSpaceDN w:val="0"/>
        <w:adjustRightInd w:val="0"/>
        <w:ind w:left="141" w:hanging="141"/>
        <w:jc w:val="both"/>
        <w:rPr>
          <w:rFonts w:cs="Arial"/>
          <w:sz w:val="22"/>
        </w:rPr>
      </w:pPr>
      <w:r w:rsidRPr="00666B34">
        <w:rPr>
          <w:rFonts w:cs="Arial"/>
          <w:b/>
          <w:sz w:val="22"/>
        </w:rPr>
        <w:t xml:space="preserve">Regularity. </w:t>
      </w:r>
      <w:r w:rsidRPr="00666B34">
        <w:rPr>
          <w:rFonts w:cs="Arial"/>
          <w:sz w:val="22"/>
        </w:rPr>
        <w:t>Oversight activities should be conducted on a quarterly basis. The working plan should provide information on who performs these activities and when oversight will be conducted and completed.</w:t>
      </w:r>
    </w:p>
    <w:p w:rsidR="00666B34" w:rsidRPr="00666B34" w:rsidRDefault="00666B34" w:rsidP="005661FA">
      <w:pPr>
        <w:numPr>
          <w:ilvl w:val="0"/>
          <w:numId w:val="32"/>
        </w:numPr>
        <w:autoSpaceDE w:val="0"/>
        <w:autoSpaceDN w:val="0"/>
        <w:adjustRightInd w:val="0"/>
        <w:ind w:left="141" w:hanging="141"/>
        <w:jc w:val="both"/>
        <w:rPr>
          <w:rFonts w:cs="Arial"/>
          <w:sz w:val="22"/>
        </w:rPr>
      </w:pPr>
      <w:r w:rsidRPr="00666B34">
        <w:rPr>
          <w:rFonts w:cs="Arial"/>
          <w:b/>
          <w:sz w:val="22"/>
        </w:rPr>
        <w:t xml:space="preserve">Methods. </w:t>
      </w:r>
      <w:r w:rsidRPr="00666B34">
        <w:rPr>
          <w:rFonts w:cs="Arial"/>
          <w:sz w:val="22"/>
        </w:rPr>
        <w:t>Oversight plans should be developed</w:t>
      </w:r>
      <w:r w:rsidR="005929F5">
        <w:rPr>
          <w:rFonts w:cs="Arial"/>
          <w:sz w:val="22"/>
        </w:rPr>
        <w:t>, implemented and evaluated</w:t>
      </w:r>
      <w:r w:rsidRPr="00666B34">
        <w:rPr>
          <w:rFonts w:cs="Arial"/>
          <w:sz w:val="22"/>
        </w:rPr>
        <w:t xml:space="preserve"> in conjunction with </w:t>
      </w:r>
      <w:r w:rsidR="00AC39FA">
        <w:rPr>
          <w:rFonts w:cs="Arial"/>
          <w:sz w:val="22"/>
        </w:rPr>
        <w:t xml:space="preserve">the PR(s), include periodic </w:t>
      </w:r>
      <w:r w:rsidR="007A5E9A">
        <w:rPr>
          <w:rFonts w:cs="Arial"/>
          <w:sz w:val="22"/>
        </w:rPr>
        <w:t xml:space="preserve">joint </w:t>
      </w:r>
      <w:r w:rsidR="00AC39FA">
        <w:rPr>
          <w:rFonts w:cs="Arial"/>
          <w:sz w:val="22"/>
        </w:rPr>
        <w:t>field visits (every four</w:t>
      </w:r>
      <w:r w:rsidRPr="00666B34">
        <w:rPr>
          <w:rFonts w:cs="Arial"/>
          <w:sz w:val="22"/>
        </w:rPr>
        <w:t xml:space="preserve"> months), review PR reports (e.g. every CCM meeting), and facilitate </w:t>
      </w:r>
      <w:r w:rsidR="00510915">
        <w:rPr>
          <w:rFonts w:cs="Arial"/>
          <w:sz w:val="22"/>
        </w:rPr>
        <w:t>technical assistance and programmatic gap</w:t>
      </w:r>
      <w:r w:rsidRPr="00666B34">
        <w:rPr>
          <w:rFonts w:cs="Arial"/>
          <w:sz w:val="22"/>
        </w:rPr>
        <w:t xml:space="preserve"> analysis.</w:t>
      </w:r>
    </w:p>
    <w:p w:rsidR="00666B34" w:rsidRDefault="00666B34" w:rsidP="005661FA">
      <w:pPr>
        <w:numPr>
          <w:ilvl w:val="0"/>
          <w:numId w:val="33"/>
        </w:numPr>
        <w:autoSpaceDE w:val="0"/>
        <w:autoSpaceDN w:val="0"/>
        <w:adjustRightInd w:val="0"/>
        <w:spacing w:after="120"/>
        <w:ind w:left="141" w:hanging="141"/>
        <w:jc w:val="both"/>
        <w:rPr>
          <w:rFonts w:cs="Arial"/>
          <w:sz w:val="22"/>
        </w:rPr>
      </w:pPr>
      <w:r w:rsidRPr="00666B34">
        <w:rPr>
          <w:rFonts w:cs="Arial"/>
          <w:b/>
          <w:sz w:val="22"/>
        </w:rPr>
        <w:t>Follow-up.</w:t>
      </w:r>
      <w:r w:rsidRPr="00666B34">
        <w:rPr>
          <w:rFonts w:cs="Arial"/>
          <w:sz w:val="22"/>
        </w:rPr>
        <w:t xml:space="preserve"> Procedures to ensure that action items are followed up. Who is responsible to communicate back to the CCM that actionable recommendations have been addressed</w:t>
      </w:r>
      <w:r w:rsidR="007A5E9A">
        <w:rPr>
          <w:rFonts w:cs="Arial"/>
          <w:sz w:val="22"/>
        </w:rPr>
        <w:t>, and non-actionable ones need to be reformulated</w:t>
      </w:r>
      <w:r w:rsidRPr="00666B34">
        <w:rPr>
          <w:rFonts w:cs="Arial"/>
          <w:sz w:val="22"/>
        </w:rPr>
        <w: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1"/>
        <w:gridCol w:w="2861"/>
        <w:gridCol w:w="1655"/>
        <w:gridCol w:w="1711"/>
        <w:gridCol w:w="1711"/>
        <w:gridCol w:w="1708"/>
        <w:gridCol w:w="1337"/>
      </w:tblGrid>
      <w:tr w:rsidR="00315796" w:rsidRPr="00C50C8F" w:rsidTr="007160EB">
        <w:trPr>
          <w:trHeight w:val="463"/>
        </w:trPr>
        <w:tc>
          <w:tcPr>
            <w:tcW w:w="1303" w:type="pct"/>
            <w:shd w:val="clear" w:color="auto" w:fill="C6D9F1" w:themeFill="text2" w:themeFillTint="33"/>
            <w:vAlign w:val="center"/>
          </w:tcPr>
          <w:p w:rsidR="00666B34" w:rsidRPr="00C50C8F" w:rsidRDefault="00666B34" w:rsidP="005661FA">
            <w:pPr>
              <w:autoSpaceDE w:val="0"/>
              <w:autoSpaceDN w:val="0"/>
              <w:adjustRightInd w:val="0"/>
              <w:jc w:val="center"/>
              <w:rPr>
                <w:rFonts w:cs="Arial"/>
                <w:b/>
                <w:sz w:val="22"/>
              </w:rPr>
            </w:pPr>
            <w:r w:rsidRPr="00C50C8F">
              <w:rPr>
                <w:rFonts w:cs="Arial"/>
                <w:b/>
                <w:sz w:val="22"/>
              </w:rPr>
              <w:t>Oversight Activities</w:t>
            </w:r>
          </w:p>
        </w:tc>
        <w:tc>
          <w:tcPr>
            <w:tcW w:w="963"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Method</w:t>
            </w:r>
          </w:p>
        </w:tc>
        <w:tc>
          <w:tcPr>
            <w:tcW w:w="557"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Frequency</w:t>
            </w:r>
          </w:p>
        </w:tc>
        <w:tc>
          <w:tcPr>
            <w:tcW w:w="576" w:type="pct"/>
            <w:shd w:val="clear" w:color="auto" w:fill="C6D9F1" w:themeFill="text2" w:themeFillTint="33"/>
          </w:tcPr>
          <w:p w:rsidR="00666B34" w:rsidRPr="00C50C8F" w:rsidRDefault="00666B34" w:rsidP="00510915">
            <w:pPr>
              <w:autoSpaceDE w:val="0"/>
              <w:autoSpaceDN w:val="0"/>
              <w:adjustRightInd w:val="0"/>
              <w:jc w:val="center"/>
              <w:rPr>
                <w:rFonts w:cs="Arial"/>
                <w:b/>
                <w:sz w:val="22"/>
              </w:rPr>
            </w:pPr>
            <w:r w:rsidRPr="00C50C8F">
              <w:rPr>
                <w:rFonts w:cs="Arial"/>
                <w:b/>
                <w:sz w:val="22"/>
              </w:rPr>
              <w:t>Who Is Responsible?</w:t>
            </w:r>
          </w:p>
        </w:tc>
        <w:tc>
          <w:tcPr>
            <w:tcW w:w="576"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Reporting</w:t>
            </w:r>
          </w:p>
        </w:tc>
        <w:tc>
          <w:tcPr>
            <w:tcW w:w="575"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Follow-up action</w:t>
            </w:r>
          </w:p>
        </w:tc>
        <w:tc>
          <w:tcPr>
            <w:tcW w:w="450"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Notes</w:t>
            </w:r>
          </w:p>
        </w:tc>
      </w:tr>
      <w:tr w:rsidR="00315796" w:rsidRPr="00C50C8F" w:rsidTr="006A0451">
        <w:trPr>
          <w:trHeight w:val="1772"/>
        </w:trPr>
        <w:tc>
          <w:tcPr>
            <w:tcW w:w="1303" w:type="pct"/>
          </w:tcPr>
          <w:p w:rsidR="00666B34" w:rsidRPr="00C50C8F" w:rsidRDefault="004F47EE" w:rsidP="005661FA">
            <w:pPr>
              <w:rPr>
                <w:rFonts w:cs="Arial"/>
                <w:b/>
                <w:bCs/>
                <w:sz w:val="18"/>
                <w:szCs w:val="18"/>
              </w:rPr>
            </w:pPr>
            <w:r>
              <w:rPr>
                <w:rFonts w:cs="Arial"/>
                <w:b/>
                <w:bCs/>
                <w:sz w:val="18"/>
                <w:szCs w:val="18"/>
              </w:rPr>
              <w:t>1.</w:t>
            </w:r>
            <w:r w:rsidR="00666B34" w:rsidRPr="00C50C8F">
              <w:rPr>
                <w:rFonts w:cs="Arial"/>
                <w:b/>
                <w:bCs/>
                <w:sz w:val="18"/>
                <w:szCs w:val="18"/>
              </w:rPr>
              <w:t xml:space="preserve"> Clarify oversight functions, responsibilities, and build capacity for oversight</w:t>
            </w:r>
          </w:p>
          <w:p w:rsidR="00666B34" w:rsidRPr="00C50C8F" w:rsidRDefault="00666B34" w:rsidP="005661FA">
            <w:pPr>
              <w:rPr>
                <w:rFonts w:cs="Arial"/>
                <w:sz w:val="18"/>
                <w:szCs w:val="18"/>
              </w:rPr>
            </w:pPr>
            <w:r w:rsidRPr="00C50C8F">
              <w:rPr>
                <w:rFonts w:cs="Arial"/>
                <w:sz w:val="18"/>
                <w:szCs w:val="18"/>
              </w:rPr>
              <w:t>1.1. Develop an annual Oversight Work Plan.</w:t>
            </w:r>
          </w:p>
          <w:p w:rsidR="00666B34" w:rsidRPr="00C50C8F" w:rsidRDefault="00666B34" w:rsidP="005661FA">
            <w:pPr>
              <w:rPr>
                <w:rFonts w:cs="Arial"/>
                <w:sz w:val="18"/>
                <w:szCs w:val="18"/>
              </w:rPr>
            </w:pPr>
            <w:r w:rsidRPr="00C50C8F">
              <w:rPr>
                <w:rFonts w:cs="Arial"/>
                <w:sz w:val="18"/>
                <w:szCs w:val="18"/>
              </w:rPr>
              <w:t>1.2. Develop an annual Oversight Budget.</w:t>
            </w:r>
          </w:p>
          <w:p w:rsidR="00666B34" w:rsidRPr="00C50C8F" w:rsidRDefault="00666B34" w:rsidP="006A0451">
            <w:pPr>
              <w:rPr>
                <w:rFonts w:cs="Arial"/>
                <w:sz w:val="18"/>
                <w:szCs w:val="18"/>
              </w:rPr>
            </w:pPr>
            <w:r w:rsidRPr="00C50C8F">
              <w:rPr>
                <w:rFonts w:cs="Arial"/>
                <w:sz w:val="18"/>
                <w:szCs w:val="18"/>
              </w:rPr>
              <w:t>1.3. Provide orientation and capacity building training for new OC Members</w:t>
            </w:r>
            <w:r w:rsidR="007A5E9A">
              <w:rPr>
                <w:rFonts w:cs="Arial"/>
                <w:sz w:val="18"/>
                <w:szCs w:val="18"/>
              </w:rPr>
              <w:t xml:space="preserve"> (e.g. teambuilding, defining roles of </w:t>
            </w:r>
            <w:r w:rsidR="006A0451">
              <w:rPr>
                <w:rFonts w:cs="Arial"/>
                <w:sz w:val="18"/>
                <w:szCs w:val="18"/>
              </w:rPr>
              <w:t>each member</w:t>
            </w:r>
            <w:r w:rsidR="007A5E9A">
              <w:rPr>
                <w:rFonts w:cs="Arial"/>
                <w:sz w:val="18"/>
                <w:szCs w:val="18"/>
              </w:rPr>
              <w:t>)</w:t>
            </w:r>
          </w:p>
        </w:tc>
        <w:tc>
          <w:tcPr>
            <w:tcW w:w="963" w:type="pct"/>
          </w:tcPr>
          <w:p w:rsidR="00666B34" w:rsidRDefault="008344BF" w:rsidP="005661FA">
            <w:pPr>
              <w:autoSpaceDE w:val="0"/>
              <w:autoSpaceDN w:val="0"/>
              <w:adjustRightInd w:val="0"/>
              <w:rPr>
                <w:rFonts w:cs="Arial"/>
                <w:sz w:val="18"/>
                <w:szCs w:val="18"/>
              </w:rPr>
            </w:pPr>
            <w:r>
              <w:rPr>
                <w:rFonts w:cs="Arial"/>
                <w:sz w:val="18"/>
                <w:szCs w:val="18"/>
              </w:rPr>
              <w:t xml:space="preserve">1.1 </w:t>
            </w:r>
            <w:r w:rsidR="00553D9F">
              <w:rPr>
                <w:rFonts w:cs="Arial"/>
                <w:sz w:val="18"/>
                <w:szCs w:val="18"/>
              </w:rPr>
              <w:t>CCM meeting</w:t>
            </w:r>
            <w:r w:rsidR="001A5D03">
              <w:rPr>
                <w:rFonts w:cs="Arial"/>
                <w:sz w:val="18"/>
                <w:szCs w:val="18"/>
              </w:rPr>
              <w:t>.</w:t>
            </w:r>
          </w:p>
          <w:p w:rsidR="00754BF8" w:rsidRDefault="00754BF8" w:rsidP="005661FA">
            <w:pPr>
              <w:autoSpaceDE w:val="0"/>
              <w:autoSpaceDN w:val="0"/>
              <w:adjustRightInd w:val="0"/>
              <w:rPr>
                <w:rFonts w:cs="Arial"/>
                <w:sz w:val="18"/>
                <w:szCs w:val="18"/>
              </w:rPr>
            </w:pPr>
            <w:r w:rsidRPr="00754BF8">
              <w:rPr>
                <w:rFonts w:cs="Arial"/>
                <w:sz w:val="18"/>
                <w:szCs w:val="18"/>
              </w:rPr>
              <w:t xml:space="preserve">1.2 </w:t>
            </w:r>
            <w:r w:rsidR="0029519D">
              <w:rPr>
                <w:rFonts w:cs="Arial"/>
                <w:sz w:val="18"/>
                <w:szCs w:val="18"/>
              </w:rPr>
              <w:t xml:space="preserve">The </w:t>
            </w:r>
            <w:r w:rsidRPr="00754BF8">
              <w:rPr>
                <w:rFonts w:cs="Arial"/>
                <w:sz w:val="18"/>
                <w:szCs w:val="18"/>
              </w:rPr>
              <w:t>CCM Sec will</w:t>
            </w:r>
            <w:r w:rsidR="0029519D">
              <w:rPr>
                <w:rFonts w:cs="Arial"/>
                <w:sz w:val="18"/>
                <w:szCs w:val="18"/>
              </w:rPr>
              <w:t xml:space="preserve"> create</w:t>
            </w:r>
            <w:r w:rsidR="006F7BEC">
              <w:rPr>
                <w:rFonts w:cs="Arial"/>
                <w:sz w:val="18"/>
                <w:szCs w:val="18"/>
              </w:rPr>
              <w:t xml:space="preserve"> </w:t>
            </w:r>
            <w:r w:rsidR="0029519D">
              <w:rPr>
                <w:rFonts w:cs="Arial"/>
                <w:sz w:val="18"/>
                <w:szCs w:val="18"/>
              </w:rPr>
              <w:t>an oversight</w:t>
            </w:r>
            <w:r w:rsidRPr="00754BF8">
              <w:rPr>
                <w:rFonts w:cs="Arial"/>
                <w:sz w:val="18"/>
                <w:szCs w:val="18"/>
              </w:rPr>
              <w:t xml:space="preserve"> budget </w:t>
            </w:r>
            <w:r w:rsidR="0029519D">
              <w:rPr>
                <w:rFonts w:cs="Arial"/>
                <w:sz w:val="18"/>
                <w:szCs w:val="18"/>
              </w:rPr>
              <w:t>based on the activities requested by the OC.</w:t>
            </w:r>
          </w:p>
          <w:p w:rsidR="00E55D1D" w:rsidRPr="00754BF8" w:rsidRDefault="00E55D1D" w:rsidP="006A0451">
            <w:pPr>
              <w:autoSpaceDE w:val="0"/>
              <w:autoSpaceDN w:val="0"/>
              <w:adjustRightInd w:val="0"/>
              <w:rPr>
                <w:rFonts w:cs="Arial"/>
                <w:sz w:val="18"/>
                <w:szCs w:val="18"/>
              </w:rPr>
            </w:pPr>
            <w:r>
              <w:rPr>
                <w:rFonts w:cs="Arial"/>
                <w:sz w:val="18"/>
                <w:szCs w:val="18"/>
              </w:rPr>
              <w:t>1</w:t>
            </w:r>
            <w:r w:rsidR="006A0451">
              <w:rPr>
                <w:rFonts w:cs="Arial"/>
                <w:sz w:val="18"/>
                <w:szCs w:val="18"/>
              </w:rPr>
              <w:t>.3</w:t>
            </w:r>
            <w:r>
              <w:rPr>
                <w:rFonts w:cs="Arial"/>
                <w:sz w:val="18"/>
                <w:szCs w:val="18"/>
              </w:rPr>
              <w:t xml:space="preserve"> Orientation should be pr</w:t>
            </w:r>
            <w:r w:rsidR="00820D25">
              <w:rPr>
                <w:rFonts w:cs="Arial"/>
                <w:sz w:val="18"/>
                <w:szCs w:val="18"/>
              </w:rPr>
              <w:t>ovi</w:t>
            </w:r>
            <w:r w:rsidR="008344BF">
              <w:rPr>
                <w:rFonts w:cs="Arial"/>
                <w:sz w:val="18"/>
                <w:szCs w:val="18"/>
              </w:rPr>
              <w:t xml:space="preserve">ded to new members during the </w:t>
            </w:r>
            <w:r w:rsidR="006A0451">
              <w:rPr>
                <w:rFonts w:cs="Arial"/>
                <w:sz w:val="18"/>
                <w:szCs w:val="18"/>
              </w:rPr>
              <w:t>CCM meeting.</w:t>
            </w:r>
          </w:p>
        </w:tc>
        <w:tc>
          <w:tcPr>
            <w:tcW w:w="557" w:type="pct"/>
          </w:tcPr>
          <w:p w:rsidR="00666B34" w:rsidRPr="00754BF8" w:rsidRDefault="00754BF8" w:rsidP="005661FA">
            <w:pPr>
              <w:numPr>
                <w:ilvl w:val="1"/>
                <w:numId w:val="34"/>
              </w:numPr>
              <w:autoSpaceDE w:val="0"/>
              <w:autoSpaceDN w:val="0"/>
              <w:adjustRightInd w:val="0"/>
              <w:ind w:left="315" w:hanging="315"/>
              <w:rPr>
                <w:rFonts w:cs="Arial"/>
                <w:sz w:val="18"/>
                <w:szCs w:val="18"/>
              </w:rPr>
            </w:pPr>
            <w:r>
              <w:rPr>
                <w:rFonts w:cs="Arial"/>
                <w:sz w:val="18"/>
                <w:szCs w:val="18"/>
              </w:rPr>
              <w:t>Annually</w:t>
            </w:r>
          </w:p>
          <w:p w:rsidR="00754BF8" w:rsidRPr="006A0451" w:rsidRDefault="00754BF8" w:rsidP="006A0451">
            <w:pPr>
              <w:numPr>
                <w:ilvl w:val="1"/>
                <w:numId w:val="34"/>
              </w:numPr>
              <w:autoSpaceDE w:val="0"/>
              <w:autoSpaceDN w:val="0"/>
              <w:adjustRightInd w:val="0"/>
              <w:ind w:left="315" w:hanging="315"/>
              <w:rPr>
                <w:rFonts w:cs="Arial"/>
                <w:sz w:val="18"/>
                <w:szCs w:val="18"/>
              </w:rPr>
            </w:pPr>
            <w:r w:rsidRPr="00754BF8">
              <w:rPr>
                <w:rFonts w:cs="Arial"/>
                <w:sz w:val="18"/>
                <w:szCs w:val="18"/>
              </w:rPr>
              <w:t>Annually</w:t>
            </w:r>
          </w:p>
          <w:p w:rsidR="00754BF8" w:rsidRPr="00754BF8" w:rsidRDefault="00754BF8" w:rsidP="005661FA">
            <w:pPr>
              <w:numPr>
                <w:ilvl w:val="1"/>
                <w:numId w:val="34"/>
              </w:numPr>
              <w:autoSpaceDE w:val="0"/>
              <w:autoSpaceDN w:val="0"/>
              <w:adjustRightInd w:val="0"/>
              <w:ind w:left="315" w:hanging="315"/>
              <w:rPr>
                <w:rFonts w:cs="Arial"/>
                <w:sz w:val="18"/>
                <w:szCs w:val="18"/>
              </w:rPr>
            </w:pPr>
            <w:r w:rsidRPr="00754BF8">
              <w:rPr>
                <w:rFonts w:cs="Arial"/>
                <w:sz w:val="18"/>
                <w:szCs w:val="18"/>
              </w:rPr>
              <w:t>Annually</w:t>
            </w:r>
          </w:p>
          <w:p w:rsidR="00754BF8" w:rsidRPr="00754BF8" w:rsidRDefault="00754BF8" w:rsidP="005661FA">
            <w:pPr>
              <w:autoSpaceDE w:val="0"/>
              <w:autoSpaceDN w:val="0"/>
              <w:adjustRightInd w:val="0"/>
              <w:rPr>
                <w:rFonts w:cs="Arial"/>
                <w:sz w:val="18"/>
                <w:szCs w:val="18"/>
              </w:rPr>
            </w:pPr>
          </w:p>
        </w:tc>
        <w:tc>
          <w:tcPr>
            <w:tcW w:w="576" w:type="pct"/>
          </w:tcPr>
          <w:p w:rsidR="00666B34" w:rsidRDefault="00754BF8" w:rsidP="005661FA">
            <w:pPr>
              <w:numPr>
                <w:ilvl w:val="1"/>
                <w:numId w:val="35"/>
              </w:numPr>
              <w:autoSpaceDE w:val="0"/>
              <w:autoSpaceDN w:val="0"/>
              <w:adjustRightInd w:val="0"/>
              <w:rPr>
                <w:rFonts w:cs="Arial"/>
                <w:sz w:val="18"/>
                <w:szCs w:val="18"/>
              </w:rPr>
            </w:pPr>
            <w:r w:rsidRPr="00754BF8">
              <w:rPr>
                <w:rFonts w:cs="Arial"/>
                <w:sz w:val="18"/>
                <w:szCs w:val="18"/>
              </w:rPr>
              <w:t>OC</w:t>
            </w:r>
            <w:r w:rsidR="00315796">
              <w:rPr>
                <w:rFonts w:cs="Arial"/>
                <w:sz w:val="18"/>
                <w:szCs w:val="18"/>
              </w:rPr>
              <w:t>/CCM Sec</w:t>
            </w:r>
          </w:p>
          <w:p w:rsidR="00E55D1D" w:rsidRPr="006A0451" w:rsidRDefault="000D39A5" w:rsidP="006A0451">
            <w:pPr>
              <w:numPr>
                <w:ilvl w:val="1"/>
                <w:numId w:val="35"/>
              </w:numPr>
              <w:autoSpaceDE w:val="0"/>
              <w:autoSpaceDN w:val="0"/>
              <w:adjustRightInd w:val="0"/>
              <w:rPr>
                <w:rFonts w:cs="Arial"/>
                <w:sz w:val="18"/>
                <w:szCs w:val="18"/>
              </w:rPr>
            </w:pPr>
            <w:r>
              <w:rPr>
                <w:rFonts w:cs="Arial"/>
                <w:sz w:val="18"/>
                <w:szCs w:val="18"/>
              </w:rPr>
              <w:t>OC/</w:t>
            </w:r>
            <w:r w:rsidR="00754BF8">
              <w:rPr>
                <w:rFonts w:cs="Arial"/>
                <w:sz w:val="18"/>
                <w:szCs w:val="18"/>
              </w:rPr>
              <w:t>CCM Sec</w:t>
            </w:r>
          </w:p>
          <w:p w:rsidR="001A5D03" w:rsidRPr="001A5D03" w:rsidRDefault="001A5D03" w:rsidP="005661FA">
            <w:pPr>
              <w:numPr>
                <w:ilvl w:val="1"/>
                <w:numId w:val="35"/>
              </w:numPr>
              <w:autoSpaceDE w:val="0"/>
              <w:autoSpaceDN w:val="0"/>
              <w:adjustRightInd w:val="0"/>
              <w:rPr>
                <w:rFonts w:cs="Arial"/>
                <w:sz w:val="18"/>
                <w:szCs w:val="18"/>
              </w:rPr>
            </w:pPr>
            <w:r>
              <w:rPr>
                <w:rFonts w:cs="Arial"/>
                <w:sz w:val="18"/>
                <w:szCs w:val="18"/>
              </w:rPr>
              <w:t>OC/CCM Sec</w:t>
            </w:r>
          </w:p>
        </w:tc>
        <w:tc>
          <w:tcPr>
            <w:tcW w:w="576" w:type="pct"/>
          </w:tcPr>
          <w:p w:rsidR="00666B34" w:rsidRPr="00754BF8" w:rsidRDefault="00E55D1D" w:rsidP="006A0451">
            <w:pPr>
              <w:autoSpaceDE w:val="0"/>
              <w:autoSpaceDN w:val="0"/>
              <w:adjustRightInd w:val="0"/>
              <w:rPr>
                <w:rFonts w:cs="Arial"/>
                <w:sz w:val="18"/>
                <w:szCs w:val="18"/>
              </w:rPr>
            </w:pPr>
            <w:r>
              <w:rPr>
                <w:rFonts w:cs="Arial"/>
                <w:sz w:val="18"/>
                <w:szCs w:val="18"/>
              </w:rPr>
              <w:t>T</w:t>
            </w:r>
            <w:r w:rsidR="002B0427">
              <w:rPr>
                <w:rFonts w:cs="Arial"/>
                <w:sz w:val="18"/>
                <w:szCs w:val="18"/>
              </w:rPr>
              <w:t xml:space="preserve">he oversight work plan, with </w:t>
            </w:r>
            <w:r>
              <w:rPr>
                <w:rFonts w:cs="Arial"/>
                <w:sz w:val="18"/>
                <w:szCs w:val="18"/>
              </w:rPr>
              <w:t xml:space="preserve">annual budget should be presented to CCM by </w:t>
            </w:r>
            <w:r w:rsidR="006A0451">
              <w:rPr>
                <w:rFonts w:cs="Arial"/>
                <w:sz w:val="18"/>
                <w:szCs w:val="18"/>
              </w:rPr>
              <w:t>OC member</w:t>
            </w:r>
            <w:r w:rsidR="001A5D03">
              <w:rPr>
                <w:rFonts w:cs="Arial"/>
                <w:sz w:val="18"/>
                <w:szCs w:val="18"/>
              </w:rPr>
              <w:t xml:space="preserve"> during </w:t>
            </w:r>
            <w:r w:rsidR="00553D9F">
              <w:rPr>
                <w:rFonts w:cs="Arial"/>
                <w:sz w:val="18"/>
                <w:szCs w:val="18"/>
              </w:rPr>
              <w:t xml:space="preserve">CCM meeting </w:t>
            </w:r>
          </w:p>
        </w:tc>
        <w:tc>
          <w:tcPr>
            <w:tcW w:w="575" w:type="pct"/>
          </w:tcPr>
          <w:p w:rsidR="001A5D03" w:rsidRPr="00754BF8" w:rsidRDefault="00820D25" w:rsidP="005661FA">
            <w:pPr>
              <w:autoSpaceDE w:val="0"/>
              <w:autoSpaceDN w:val="0"/>
              <w:adjustRightInd w:val="0"/>
              <w:rPr>
                <w:rFonts w:cs="Arial"/>
                <w:sz w:val="18"/>
                <w:szCs w:val="18"/>
              </w:rPr>
            </w:pPr>
            <w:r>
              <w:rPr>
                <w:rFonts w:cs="Arial"/>
                <w:sz w:val="18"/>
                <w:szCs w:val="18"/>
              </w:rPr>
              <w:t xml:space="preserve">It is the responsibility of the CCM Sec to </w:t>
            </w:r>
            <w:r w:rsidR="00754BF8">
              <w:rPr>
                <w:rFonts w:cs="Arial"/>
                <w:sz w:val="18"/>
                <w:szCs w:val="18"/>
              </w:rPr>
              <w:t xml:space="preserve">disseminate the </w:t>
            </w:r>
            <w:r>
              <w:rPr>
                <w:rFonts w:cs="Arial"/>
                <w:sz w:val="18"/>
                <w:szCs w:val="18"/>
              </w:rPr>
              <w:t xml:space="preserve">oversight </w:t>
            </w:r>
            <w:r w:rsidR="00754BF8">
              <w:rPr>
                <w:rFonts w:cs="Arial"/>
                <w:sz w:val="18"/>
                <w:szCs w:val="18"/>
              </w:rPr>
              <w:t xml:space="preserve">work plan </w:t>
            </w:r>
            <w:r>
              <w:rPr>
                <w:rFonts w:cs="Arial"/>
                <w:sz w:val="18"/>
                <w:szCs w:val="18"/>
              </w:rPr>
              <w:t xml:space="preserve">and budget </w:t>
            </w:r>
            <w:r w:rsidR="00754BF8">
              <w:rPr>
                <w:rFonts w:cs="Arial"/>
                <w:sz w:val="18"/>
                <w:szCs w:val="18"/>
              </w:rPr>
              <w:t xml:space="preserve">to </w:t>
            </w:r>
            <w:r>
              <w:rPr>
                <w:rFonts w:cs="Arial"/>
                <w:sz w:val="18"/>
                <w:szCs w:val="18"/>
              </w:rPr>
              <w:t xml:space="preserve">all </w:t>
            </w:r>
            <w:r w:rsidR="00754BF8">
              <w:rPr>
                <w:rFonts w:cs="Arial"/>
                <w:sz w:val="18"/>
                <w:szCs w:val="18"/>
              </w:rPr>
              <w:t>CCM members.</w:t>
            </w:r>
          </w:p>
        </w:tc>
        <w:tc>
          <w:tcPr>
            <w:tcW w:w="450" w:type="pct"/>
          </w:tcPr>
          <w:p w:rsidR="00666B34" w:rsidRPr="00754BF8" w:rsidRDefault="00666B34" w:rsidP="005661FA">
            <w:pPr>
              <w:autoSpaceDE w:val="0"/>
              <w:autoSpaceDN w:val="0"/>
              <w:adjustRightInd w:val="0"/>
              <w:rPr>
                <w:rFonts w:cs="Arial"/>
                <w:sz w:val="18"/>
                <w:szCs w:val="18"/>
              </w:rPr>
            </w:pPr>
          </w:p>
        </w:tc>
      </w:tr>
      <w:tr w:rsidR="00315796" w:rsidRPr="00C50C8F" w:rsidTr="00DF3B6F">
        <w:tc>
          <w:tcPr>
            <w:tcW w:w="1303" w:type="pct"/>
          </w:tcPr>
          <w:p w:rsidR="00666B34" w:rsidRPr="00C50C8F" w:rsidRDefault="004F47EE" w:rsidP="005661FA">
            <w:pPr>
              <w:rPr>
                <w:rFonts w:cs="Arial"/>
                <w:b/>
                <w:bCs/>
                <w:sz w:val="18"/>
                <w:szCs w:val="18"/>
              </w:rPr>
            </w:pPr>
            <w:r>
              <w:rPr>
                <w:rFonts w:cs="Arial"/>
                <w:b/>
                <w:bCs/>
                <w:sz w:val="18"/>
                <w:szCs w:val="18"/>
              </w:rPr>
              <w:t>2.</w:t>
            </w:r>
            <w:r w:rsidR="00666B34" w:rsidRPr="00C50C8F">
              <w:rPr>
                <w:rFonts w:cs="Arial"/>
                <w:b/>
                <w:bCs/>
                <w:sz w:val="18"/>
                <w:szCs w:val="18"/>
              </w:rPr>
              <w:t xml:space="preserve"> Gather data on GF grants through use of the grant dashboards and routine reports</w:t>
            </w:r>
          </w:p>
          <w:p w:rsidR="00666B34" w:rsidRPr="00C50C8F" w:rsidRDefault="00666B34" w:rsidP="005661FA">
            <w:pPr>
              <w:rPr>
                <w:rFonts w:cs="Arial"/>
                <w:sz w:val="18"/>
                <w:szCs w:val="18"/>
              </w:rPr>
            </w:pPr>
            <w:r w:rsidRPr="00C50C8F">
              <w:rPr>
                <w:rFonts w:cs="Arial"/>
                <w:sz w:val="18"/>
                <w:szCs w:val="18"/>
              </w:rPr>
              <w:t>2.1. Arrange for presentation by</w:t>
            </w:r>
            <w:r>
              <w:rPr>
                <w:rFonts w:cs="Arial"/>
                <w:sz w:val="18"/>
                <w:szCs w:val="18"/>
              </w:rPr>
              <w:t xml:space="preserve"> PRs on each gran</w:t>
            </w:r>
            <w:r w:rsidRPr="00C50C8F">
              <w:rPr>
                <w:rFonts w:cs="Arial"/>
                <w:sz w:val="18"/>
                <w:szCs w:val="18"/>
              </w:rPr>
              <w:t>t – finance, management, and program performance.</w:t>
            </w:r>
          </w:p>
          <w:p w:rsidR="00666B34" w:rsidRPr="00C50C8F" w:rsidRDefault="00666B34" w:rsidP="005661FA">
            <w:pPr>
              <w:rPr>
                <w:rFonts w:cs="Arial"/>
                <w:sz w:val="18"/>
                <w:szCs w:val="18"/>
              </w:rPr>
            </w:pPr>
            <w:r w:rsidRPr="00C50C8F">
              <w:rPr>
                <w:rFonts w:cs="Arial"/>
                <w:sz w:val="18"/>
                <w:szCs w:val="18"/>
              </w:rPr>
              <w:t>2.2. Receive</w:t>
            </w:r>
            <w:r w:rsidR="007A5E9A">
              <w:rPr>
                <w:rFonts w:cs="Arial"/>
                <w:sz w:val="18"/>
                <w:szCs w:val="18"/>
              </w:rPr>
              <w:t xml:space="preserve"> copies of the grant dashboards, PU/DR </w:t>
            </w:r>
            <w:r w:rsidRPr="00C50C8F">
              <w:rPr>
                <w:rFonts w:cs="Arial"/>
                <w:sz w:val="18"/>
                <w:szCs w:val="18"/>
              </w:rPr>
              <w:t>and other supporting documentation, if needed.</w:t>
            </w:r>
          </w:p>
          <w:p w:rsidR="00666B34" w:rsidRPr="00C50C8F" w:rsidRDefault="00666B34" w:rsidP="005661FA">
            <w:pPr>
              <w:rPr>
                <w:rFonts w:cs="Arial"/>
                <w:sz w:val="18"/>
                <w:szCs w:val="18"/>
              </w:rPr>
            </w:pPr>
            <w:r w:rsidRPr="00C50C8F">
              <w:rPr>
                <w:rFonts w:cs="Arial"/>
                <w:sz w:val="18"/>
                <w:szCs w:val="18"/>
              </w:rPr>
              <w:t>2.3. Monitor and review Global Fund reports – Grant Per</w:t>
            </w:r>
            <w:r w:rsidR="007A5E9A">
              <w:rPr>
                <w:rFonts w:cs="Arial"/>
                <w:sz w:val="18"/>
                <w:szCs w:val="18"/>
              </w:rPr>
              <w:t>formance Reports and Scorecards and M</w:t>
            </w:r>
            <w:r w:rsidR="006A0451">
              <w:rPr>
                <w:rFonts w:cs="Arial"/>
                <w:sz w:val="18"/>
                <w:szCs w:val="18"/>
              </w:rPr>
              <w:t xml:space="preserve">anagement </w:t>
            </w:r>
            <w:r w:rsidR="007A5E9A">
              <w:rPr>
                <w:rFonts w:cs="Arial"/>
                <w:sz w:val="18"/>
                <w:szCs w:val="18"/>
              </w:rPr>
              <w:t>L</w:t>
            </w:r>
            <w:r w:rsidR="006A0451">
              <w:rPr>
                <w:rFonts w:cs="Arial"/>
                <w:sz w:val="18"/>
                <w:szCs w:val="18"/>
              </w:rPr>
              <w:t>etter</w:t>
            </w:r>
            <w:r w:rsidR="007A5E9A">
              <w:rPr>
                <w:rFonts w:cs="Arial"/>
                <w:sz w:val="18"/>
                <w:szCs w:val="18"/>
              </w:rPr>
              <w:t xml:space="preserve"> and LFA reports.</w:t>
            </w:r>
          </w:p>
          <w:p w:rsidR="00666B34" w:rsidRDefault="00666B34" w:rsidP="005661FA">
            <w:pPr>
              <w:rPr>
                <w:rFonts w:cs="Arial"/>
                <w:sz w:val="18"/>
                <w:szCs w:val="18"/>
              </w:rPr>
            </w:pPr>
            <w:r w:rsidRPr="00C50C8F">
              <w:rPr>
                <w:rFonts w:cs="Arial"/>
                <w:sz w:val="18"/>
                <w:szCs w:val="18"/>
              </w:rPr>
              <w:t>2.4. Review additional national surveys</w:t>
            </w:r>
            <w:r w:rsidR="00047AF3">
              <w:rPr>
                <w:rFonts w:cs="Arial"/>
                <w:sz w:val="18"/>
                <w:szCs w:val="18"/>
              </w:rPr>
              <w:t xml:space="preserve">, external reviews </w:t>
            </w:r>
            <w:r w:rsidR="00C061AD">
              <w:rPr>
                <w:rFonts w:cs="Arial"/>
                <w:sz w:val="18"/>
                <w:szCs w:val="18"/>
              </w:rPr>
              <w:t xml:space="preserve">evaluations </w:t>
            </w:r>
            <w:r w:rsidR="00C061AD" w:rsidRPr="00C50C8F">
              <w:rPr>
                <w:rFonts w:cs="Arial"/>
                <w:sz w:val="18"/>
                <w:szCs w:val="18"/>
              </w:rPr>
              <w:t xml:space="preserve">and </w:t>
            </w:r>
            <w:r w:rsidR="00C061AD">
              <w:rPr>
                <w:rFonts w:cs="Arial"/>
                <w:sz w:val="18"/>
                <w:szCs w:val="18"/>
              </w:rPr>
              <w:t xml:space="preserve">TA </w:t>
            </w:r>
            <w:r w:rsidR="00C061AD" w:rsidRPr="00C50C8F">
              <w:rPr>
                <w:rFonts w:cs="Arial"/>
                <w:sz w:val="18"/>
                <w:szCs w:val="18"/>
              </w:rPr>
              <w:t>reports.</w:t>
            </w:r>
          </w:p>
          <w:p w:rsidR="00DF3B6F" w:rsidRPr="00C50C8F" w:rsidRDefault="00DF3B6F" w:rsidP="005661FA">
            <w:pPr>
              <w:rPr>
                <w:rFonts w:cs="Arial"/>
                <w:sz w:val="18"/>
                <w:szCs w:val="18"/>
              </w:rPr>
            </w:pPr>
          </w:p>
        </w:tc>
        <w:tc>
          <w:tcPr>
            <w:tcW w:w="963" w:type="pct"/>
          </w:tcPr>
          <w:p w:rsidR="00754BF8" w:rsidRDefault="00754BF8" w:rsidP="005661FA">
            <w:pPr>
              <w:autoSpaceDE w:val="0"/>
              <w:autoSpaceDN w:val="0"/>
              <w:adjustRightInd w:val="0"/>
              <w:rPr>
                <w:rFonts w:cs="Arial"/>
                <w:sz w:val="18"/>
                <w:szCs w:val="18"/>
              </w:rPr>
            </w:pPr>
            <w:r>
              <w:rPr>
                <w:rFonts w:cs="Arial"/>
                <w:sz w:val="18"/>
                <w:szCs w:val="18"/>
              </w:rPr>
              <w:t>2.1 OC Meeting</w:t>
            </w:r>
            <w:r w:rsidR="00A00722">
              <w:rPr>
                <w:rFonts w:cs="Arial"/>
                <w:sz w:val="18"/>
                <w:szCs w:val="18"/>
              </w:rPr>
              <w:t>s</w:t>
            </w:r>
          </w:p>
          <w:p w:rsidR="00A00722" w:rsidRDefault="00A00722" w:rsidP="005661FA">
            <w:pPr>
              <w:autoSpaceDE w:val="0"/>
              <w:autoSpaceDN w:val="0"/>
              <w:adjustRightInd w:val="0"/>
              <w:rPr>
                <w:rFonts w:cs="Arial"/>
                <w:sz w:val="18"/>
                <w:szCs w:val="18"/>
              </w:rPr>
            </w:pPr>
            <w:r>
              <w:rPr>
                <w:rFonts w:cs="Arial"/>
                <w:sz w:val="18"/>
                <w:szCs w:val="18"/>
              </w:rPr>
              <w:t>2.2 The PR should submit copies of the grant dashboard to the CCM Sec for circulation.</w:t>
            </w:r>
          </w:p>
          <w:p w:rsidR="00A00722" w:rsidRDefault="00A00722" w:rsidP="005661FA">
            <w:pPr>
              <w:autoSpaceDE w:val="0"/>
              <w:autoSpaceDN w:val="0"/>
              <w:adjustRightInd w:val="0"/>
              <w:rPr>
                <w:rFonts w:cs="Arial"/>
                <w:sz w:val="18"/>
                <w:szCs w:val="18"/>
              </w:rPr>
            </w:pPr>
            <w:r>
              <w:rPr>
                <w:rFonts w:cs="Arial"/>
                <w:sz w:val="18"/>
                <w:szCs w:val="18"/>
              </w:rPr>
              <w:t>2.3</w:t>
            </w:r>
            <w:r w:rsidR="006A43FE">
              <w:rPr>
                <w:rFonts w:cs="Arial"/>
                <w:sz w:val="18"/>
                <w:szCs w:val="18"/>
              </w:rPr>
              <w:t xml:space="preserve"> </w:t>
            </w:r>
            <w:r w:rsidR="005A0AB1">
              <w:rPr>
                <w:rFonts w:cs="Arial"/>
                <w:sz w:val="18"/>
                <w:szCs w:val="18"/>
              </w:rPr>
              <w:t>The CCM Sec should circulate GF reports q</w:t>
            </w:r>
            <w:r w:rsidR="001A5D03">
              <w:rPr>
                <w:rFonts w:cs="Arial"/>
                <w:sz w:val="18"/>
                <w:szCs w:val="18"/>
              </w:rPr>
              <w:t xml:space="preserve">uarterly in </w:t>
            </w:r>
            <w:r w:rsidR="00981D81">
              <w:rPr>
                <w:rFonts w:cs="Arial"/>
                <w:sz w:val="18"/>
                <w:szCs w:val="18"/>
              </w:rPr>
              <w:t>accord</w:t>
            </w:r>
            <w:r w:rsidR="005A0AB1">
              <w:rPr>
                <w:rFonts w:cs="Arial"/>
                <w:sz w:val="18"/>
                <w:szCs w:val="18"/>
              </w:rPr>
              <w:t xml:space="preserve">ance with </w:t>
            </w:r>
            <w:r w:rsidR="00981D81">
              <w:rPr>
                <w:rFonts w:cs="Arial"/>
                <w:sz w:val="18"/>
                <w:szCs w:val="18"/>
              </w:rPr>
              <w:t xml:space="preserve">submission of the grant dashboard </w:t>
            </w:r>
          </w:p>
          <w:p w:rsidR="00A00722" w:rsidRPr="00754BF8" w:rsidRDefault="000A1077" w:rsidP="005661FA">
            <w:pPr>
              <w:autoSpaceDE w:val="0"/>
              <w:autoSpaceDN w:val="0"/>
              <w:adjustRightInd w:val="0"/>
              <w:rPr>
                <w:rFonts w:cs="Arial"/>
                <w:sz w:val="18"/>
                <w:szCs w:val="18"/>
              </w:rPr>
            </w:pPr>
            <w:r>
              <w:rPr>
                <w:rFonts w:cs="Arial"/>
                <w:sz w:val="18"/>
                <w:szCs w:val="18"/>
              </w:rPr>
              <w:t>2.4 W</w:t>
            </w:r>
            <w:r w:rsidR="00A00722">
              <w:rPr>
                <w:rFonts w:cs="Arial"/>
                <w:sz w:val="18"/>
                <w:szCs w:val="18"/>
              </w:rPr>
              <w:t>hen</w:t>
            </w:r>
            <w:r>
              <w:rPr>
                <w:rFonts w:cs="Arial"/>
                <w:sz w:val="18"/>
                <w:szCs w:val="18"/>
              </w:rPr>
              <w:t>ever</w:t>
            </w:r>
            <w:r w:rsidR="00A00722">
              <w:rPr>
                <w:rFonts w:cs="Arial"/>
                <w:sz w:val="18"/>
                <w:szCs w:val="18"/>
              </w:rPr>
              <w:t xml:space="preserve"> necessary.</w:t>
            </w:r>
          </w:p>
        </w:tc>
        <w:tc>
          <w:tcPr>
            <w:tcW w:w="557" w:type="pct"/>
          </w:tcPr>
          <w:p w:rsidR="00666B34" w:rsidRDefault="00A00722" w:rsidP="005661FA">
            <w:pPr>
              <w:autoSpaceDE w:val="0"/>
              <w:autoSpaceDN w:val="0"/>
              <w:adjustRightInd w:val="0"/>
              <w:rPr>
                <w:rFonts w:cs="Arial"/>
                <w:sz w:val="18"/>
                <w:szCs w:val="18"/>
              </w:rPr>
            </w:pPr>
            <w:r>
              <w:rPr>
                <w:rFonts w:cs="Arial"/>
                <w:sz w:val="18"/>
                <w:szCs w:val="18"/>
              </w:rPr>
              <w:t>2.1 Quarterly</w:t>
            </w:r>
          </w:p>
          <w:p w:rsidR="00A00722" w:rsidRDefault="00A00722" w:rsidP="005661FA">
            <w:pPr>
              <w:autoSpaceDE w:val="0"/>
              <w:autoSpaceDN w:val="0"/>
              <w:adjustRightInd w:val="0"/>
              <w:rPr>
                <w:rFonts w:cs="Arial"/>
                <w:sz w:val="18"/>
                <w:szCs w:val="18"/>
              </w:rPr>
            </w:pPr>
            <w:r>
              <w:rPr>
                <w:rFonts w:cs="Arial"/>
                <w:sz w:val="18"/>
                <w:szCs w:val="18"/>
              </w:rPr>
              <w:t>2.2 Quarterly</w:t>
            </w:r>
          </w:p>
          <w:p w:rsidR="00A00722" w:rsidRDefault="00A00722" w:rsidP="005661FA">
            <w:pPr>
              <w:autoSpaceDE w:val="0"/>
              <w:autoSpaceDN w:val="0"/>
              <w:adjustRightInd w:val="0"/>
              <w:rPr>
                <w:rFonts w:cs="Arial"/>
                <w:sz w:val="18"/>
                <w:szCs w:val="18"/>
              </w:rPr>
            </w:pPr>
            <w:r>
              <w:rPr>
                <w:rFonts w:cs="Arial"/>
                <w:sz w:val="18"/>
                <w:szCs w:val="18"/>
              </w:rPr>
              <w:t>2.3</w:t>
            </w:r>
            <w:r w:rsidR="001A5D03">
              <w:rPr>
                <w:rFonts w:cs="Arial"/>
                <w:sz w:val="18"/>
                <w:szCs w:val="18"/>
              </w:rPr>
              <w:t xml:space="preserve"> Quarterly</w:t>
            </w:r>
          </w:p>
          <w:p w:rsidR="00A00722" w:rsidRDefault="00A00722" w:rsidP="005661FA">
            <w:pPr>
              <w:autoSpaceDE w:val="0"/>
              <w:autoSpaceDN w:val="0"/>
              <w:adjustRightInd w:val="0"/>
              <w:rPr>
                <w:rFonts w:cs="Arial"/>
                <w:sz w:val="18"/>
                <w:szCs w:val="18"/>
              </w:rPr>
            </w:pPr>
            <w:r>
              <w:rPr>
                <w:rFonts w:cs="Arial"/>
                <w:sz w:val="18"/>
                <w:szCs w:val="18"/>
              </w:rPr>
              <w:t>2.4 Whenever necessary.</w:t>
            </w:r>
          </w:p>
          <w:p w:rsidR="00A00722" w:rsidRPr="00754BF8" w:rsidRDefault="00A00722" w:rsidP="005661FA">
            <w:pPr>
              <w:autoSpaceDE w:val="0"/>
              <w:autoSpaceDN w:val="0"/>
              <w:adjustRightInd w:val="0"/>
              <w:rPr>
                <w:rFonts w:cs="Arial"/>
                <w:sz w:val="18"/>
                <w:szCs w:val="18"/>
              </w:rPr>
            </w:pPr>
          </w:p>
        </w:tc>
        <w:tc>
          <w:tcPr>
            <w:tcW w:w="576" w:type="pct"/>
          </w:tcPr>
          <w:p w:rsidR="00666B34" w:rsidRPr="00C774B0" w:rsidRDefault="00A00722" w:rsidP="005661FA">
            <w:pPr>
              <w:autoSpaceDE w:val="0"/>
              <w:autoSpaceDN w:val="0"/>
              <w:adjustRightInd w:val="0"/>
              <w:rPr>
                <w:rFonts w:cs="Arial"/>
                <w:sz w:val="18"/>
                <w:szCs w:val="18"/>
                <w:lang w:val="fr-FR"/>
              </w:rPr>
            </w:pPr>
            <w:r w:rsidRPr="00C774B0">
              <w:rPr>
                <w:rFonts w:cs="Arial"/>
                <w:sz w:val="18"/>
                <w:szCs w:val="18"/>
                <w:lang w:val="fr-FR"/>
              </w:rPr>
              <w:t xml:space="preserve">2.1 </w:t>
            </w:r>
            <w:r w:rsidR="004F47EE" w:rsidRPr="00C774B0">
              <w:rPr>
                <w:rFonts w:cs="Arial"/>
                <w:sz w:val="18"/>
                <w:szCs w:val="18"/>
                <w:lang w:val="fr-FR"/>
              </w:rPr>
              <w:t>OC/</w:t>
            </w:r>
            <w:r w:rsidRPr="00C774B0">
              <w:rPr>
                <w:rFonts w:cs="Arial"/>
                <w:sz w:val="18"/>
                <w:szCs w:val="18"/>
                <w:lang w:val="fr-FR"/>
              </w:rPr>
              <w:t>CCM Sec</w:t>
            </w:r>
            <w:r w:rsidR="004F47EE" w:rsidRPr="00C774B0">
              <w:rPr>
                <w:rFonts w:cs="Arial"/>
                <w:sz w:val="18"/>
                <w:szCs w:val="18"/>
                <w:lang w:val="fr-FR"/>
              </w:rPr>
              <w:t>/PR</w:t>
            </w:r>
          </w:p>
          <w:p w:rsidR="00A00722" w:rsidRPr="00C774B0" w:rsidRDefault="00A00722" w:rsidP="005661FA">
            <w:pPr>
              <w:autoSpaceDE w:val="0"/>
              <w:autoSpaceDN w:val="0"/>
              <w:adjustRightInd w:val="0"/>
              <w:rPr>
                <w:rFonts w:cs="Arial"/>
                <w:sz w:val="18"/>
                <w:szCs w:val="18"/>
                <w:lang w:val="fr-FR"/>
              </w:rPr>
            </w:pPr>
            <w:r w:rsidRPr="00C774B0">
              <w:rPr>
                <w:rFonts w:cs="Arial"/>
                <w:sz w:val="18"/>
                <w:szCs w:val="18"/>
                <w:lang w:val="fr-FR"/>
              </w:rPr>
              <w:t xml:space="preserve">2.2 </w:t>
            </w:r>
            <w:r w:rsidR="005A0AB1" w:rsidRPr="00C774B0">
              <w:rPr>
                <w:rFonts w:cs="Arial"/>
                <w:sz w:val="18"/>
                <w:szCs w:val="18"/>
                <w:lang w:val="fr-FR"/>
              </w:rPr>
              <w:t>CCM Sec</w:t>
            </w:r>
            <w:r w:rsidR="004F47EE" w:rsidRPr="00C774B0">
              <w:rPr>
                <w:rFonts w:cs="Arial"/>
                <w:sz w:val="18"/>
                <w:szCs w:val="18"/>
                <w:lang w:val="fr-FR"/>
              </w:rPr>
              <w:t>/PR</w:t>
            </w:r>
          </w:p>
          <w:p w:rsidR="00A00722" w:rsidRDefault="00A00722" w:rsidP="005661FA">
            <w:pPr>
              <w:autoSpaceDE w:val="0"/>
              <w:autoSpaceDN w:val="0"/>
              <w:adjustRightInd w:val="0"/>
              <w:rPr>
                <w:rFonts w:cs="Arial"/>
                <w:sz w:val="18"/>
                <w:szCs w:val="18"/>
              </w:rPr>
            </w:pPr>
            <w:r>
              <w:rPr>
                <w:rFonts w:cs="Arial"/>
                <w:sz w:val="18"/>
                <w:szCs w:val="18"/>
              </w:rPr>
              <w:t xml:space="preserve">2.3 </w:t>
            </w:r>
            <w:r w:rsidR="005A0AB1">
              <w:rPr>
                <w:rFonts w:cs="Arial"/>
                <w:sz w:val="18"/>
                <w:szCs w:val="18"/>
              </w:rPr>
              <w:t>CCM Sec</w:t>
            </w:r>
            <w:r w:rsidR="004F47EE">
              <w:rPr>
                <w:rFonts w:cs="Arial"/>
                <w:sz w:val="18"/>
                <w:szCs w:val="18"/>
              </w:rPr>
              <w:t>/PR</w:t>
            </w:r>
          </w:p>
          <w:p w:rsidR="001A5D03" w:rsidRPr="00754BF8" w:rsidRDefault="001A5D03" w:rsidP="005661FA">
            <w:pPr>
              <w:autoSpaceDE w:val="0"/>
              <w:autoSpaceDN w:val="0"/>
              <w:adjustRightInd w:val="0"/>
              <w:rPr>
                <w:rFonts w:cs="Arial"/>
                <w:sz w:val="18"/>
                <w:szCs w:val="18"/>
              </w:rPr>
            </w:pPr>
            <w:r>
              <w:rPr>
                <w:rFonts w:cs="Arial"/>
                <w:sz w:val="18"/>
                <w:szCs w:val="18"/>
              </w:rPr>
              <w:t>2.4 OC/ Technical Committee</w:t>
            </w:r>
          </w:p>
        </w:tc>
        <w:tc>
          <w:tcPr>
            <w:tcW w:w="576" w:type="pct"/>
          </w:tcPr>
          <w:p w:rsidR="00666B34" w:rsidRPr="00754BF8" w:rsidRDefault="00CE3B66" w:rsidP="005661FA">
            <w:pPr>
              <w:autoSpaceDE w:val="0"/>
              <w:autoSpaceDN w:val="0"/>
              <w:adjustRightInd w:val="0"/>
              <w:rPr>
                <w:rFonts w:cs="Arial"/>
                <w:sz w:val="18"/>
                <w:szCs w:val="18"/>
              </w:rPr>
            </w:pPr>
            <w:r>
              <w:rPr>
                <w:rFonts w:cs="Arial"/>
                <w:sz w:val="18"/>
                <w:szCs w:val="18"/>
              </w:rPr>
              <w:t xml:space="preserve">Once data has been collected it should be </w:t>
            </w:r>
            <w:r w:rsidR="006E4677">
              <w:rPr>
                <w:rFonts w:cs="Arial"/>
                <w:sz w:val="18"/>
                <w:szCs w:val="18"/>
              </w:rPr>
              <w:t>analyzed</w:t>
            </w:r>
            <w:r>
              <w:rPr>
                <w:rFonts w:cs="Arial"/>
                <w:sz w:val="18"/>
                <w:szCs w:val="18"/>
              </w:rPr>
              <w:t xml:space="preserve"> to identify issues/problems/</w:t>
            </w:r>
            <w:r w:rsidR="009E0B5B">
              <w:rPr>
                <w:rFonts w:cs="Arial"/>
                <w:sz w:val="18"/>
                <w:szCs w:val="18"/>
              </w:rPr>
              <w:t xml:space="preserve"> </w:t>
            </w:r>
            <w:r>
              <w:rPr>
                <w:rFonts w:cs="Arial"/>
                <w:sz w:val="18"/>
                <w:szCs w:val="18"/>
              </w:rPr>
              <w:t>bottlenecks.</w:t>
            </w:r>
          </w:p>
        </w:tc>
        <w:tc>
          <w:tcPr>
            <w:tcW w:w="575" w:type="pct"/>
          </w:tcPr>
          <w:p w:rsidR="00666B34" w:rsidRPr="00754BF8" w:rsidRDefault="005A0AB1" w:rsidP="005661FA">
            <w:pPr>
              <w:autoSpaceDE w:val="0"/>
              <w:autoSpaceDN w:val="0"/>
              <w:adjustRightInd w:val="0"/>
              <w:rPr>
                <w:rFonts w:cs="Arial"/>
                <w:sz w:val="18"/>
                <w:szCs w:val="18"/>
              </w:rPr>
            </w:pPr>
            <w:r>
              <w:rPr>
                <w:rFonts w:cs="Arial"/>
                <w:sz w:val="18"/>
                <w:szCs w:val="18"/>
              </w:rPr>
              <w:t xml:space="preserve">It is the responsibility of the CCM Sec to ensure that all documents </w:t>
            </w:r>
            <w:r w:rsidR="000A1077">
              <w:rPr>
                <w:rFonts w:cs="Arial"/>
                <w:sz w:val="18"/>
                <w:szCs w:val="18"/>
              </w:rPr>
              <w:t xml:space="preserve">necessary for oversight </w:t>
            </w:r>
            <w:r>
              <w:rPr>
                <w:rFonts w:cs="Arial"/>
                <w:sz w:val="18"/>
                <w:szCs w:val="18"/>
              </w:rPr>
              <w:t>are circulated to OC members in a timely manner.</w:t>
            </w:r>
          </w:p>
        </w:tc>
        <w:tc>
          <w:tcPr>
            <w:tcW w:w="450" w:type="pct"/>
          </w:tcPr>
          <w:p w:rsidR="00666B34" w:rsidRPr="00754BF8" w:rsidRDefault="00666B34" w:rsidP="005661FA">
            <w:pPr>
              <w:autoSpaceDE w:val="0"/>
              <w:autoSpaceDN w:val="0"/>
              <w:adjustRightInd w:val="0"/>
              <w:rPr>
                <w:rFonts w:cs="Arial"/>
                <w:sz w:val="18"/>
                <w:szCs w:val="18"/>
              </w:rPr>
            </w:pPr>
          </w:p>
        </w:tc>
      </w:tr>
      <w:tr w:rsidR="00315796" w:rsidRPr="00C50C8F" w:rsidTr="00DF3B6F">
        <w:tc>
          <w:tcPr>
            <w:tcW w:w="1303" w:type="pct"/>
          </w:tcPr>
          <w:p w:rsidR="00BE490B" w:rsidRPr="00273DE7" w:rsidRDefault="004F47EE" w:rsidP="005661FA">
            <w:pPr>
              <w:rPr>
                <w:rFonts w:cs="Arial"/>
                <w:b/>
                <w:bCs/>
                <w:sz w:val="18"/>
                <w:szCs w:val="18"/>
              </w:rPr>
            </w:pPr>
            <w:r>
              <w:rPr>
                <w:rFonts w:cs="Arial"/>
                <w:b/>
                <w:bCs/>
                <w:sz w:val="18"/>
                <w:szCs w:val="18"/>
              </w:rPr>
              <w:t>3.</w:t>
            </w:r>
            <w:r w:rsidR="00BE490B" w:rsidRPr="00C50C8F">
              <w:rPr>
                <w:rFonts w:cs="Arial"/>
                <w:b/>
                <w:bCs/>
                <w:sz w:val="18"/>
                <w:szCs w:val="18"/>
              </w:rPr>
              <w:t xml:space="preserve"> Gather inform</w:t>
            </w:r>
            <w:r w:rsidR="00BE490B">
              <w:rPr>
                <w:rFonts w:cs="Arial"/>
                <w:b/>
                <w:bCs/>
                <w:sz w:val="18"/>
                <w:szCs w:val="18"/>
              </w:rPr>
              <w:t xml:space="preserve">ation on GF grants through field </w:t>
            </w:r>
            <w:r w:rsidR="00BE490B" w:rsidRPr="00C50C8F">
              <w:rPr>
                <w:rFonts w:cs="Arial"/>
                <w:b/>
                <w:bCs/>
                <w:sz w:val="18"/>
                <w:szCs w:val="18"/>
              </w:rPr>
              <w:t>vis</w:t>
            </w:r>
            <w:r w:rsidR="00BE490B">
              <w:rPr>
                <w:rFonts w:cs="Arial"/>
                <w:b/>
                <w:bCs/>
                <w:sz w:val="18"/>
                <w:szCs w:val="18"/>
              </w:rPr>
              <w:t>its based on PR-SR performance</w:t>
            </w:r>
          </w:p>
          <w:p w:rsidR="00273DE7" w:rsidRDefault="00341CD4" w:rsidP="005661FA">
            <w:pPr>
              <w:rPr>
                <w:rFonts w:cs="Arial"/>
                <w:sz w:val="18"/>
                <w:szCs w:val="18"/>
              </w:rPr>
            </w:pPr>
            <w:r>
              <w:rPr>
                <w:rFonts w:cs="Arial"/>
                <w:sz w:val="18"/>
                <w:szCs w:val="18"/>
              </w:rPr>
              <w:t>3.</w:t>
            </w:r>
            <w:r w:rsidR="00273DE7">
              <w:rPr>
                <w:rFonts w:cs="Arial"/>
                <w:sz w:val="18"/>
                <w:szCs w:val="18"/>
              </w:rPr>
              <w:t>1</w:t>
            </w:r>
            <w:r w:rsidR="00BE490B">
              <w:rPr>
                <w:rFonts w:cs="Arial"/>
                <w:sz w:val="18"/>
                <w:szCs w:val="18"/>
              </w:rPr>
              <w:t xml:space="preserve">. </w:t>
            </w:r>
            <w:r w:rsidR="00273DE7">
              <w:rPr>
                <w:rFonts w:cs="Arial"/>
                <w:sz w:val="18"/>
                <w:szCs w:val="18"/>
              </w:rPr>
              <w:t xml:space="preserve">Develop calendar of visits, and select </w:t>
            </w:r>
            <w:r w:rsidR="00273DE7">
              <w:rPr>
                <w:rFonts w:cs="Arial"/>
                <w:sz w:val="18"/>
                <w:szCs w:val="18"/>
              </w:rPr>
              <w:lastRenderedPageBreak/>
              <w:t>composition of visit teams.</w:t>
            </w:r>
          </w:p>
          <w:p w:rsidR="00273DE7" w:rsidRPr="00C50C8F" w:rsidRDefault="00273DE7" w:rsidP="005661FA">
            <w:pPr>
              <w:rPr>
                <w:rFonts w:cs="Arial"/>
                <w:sz w:val="18"/>
                <w:szCs w:val="18"/>
              </w:rPr>
            </w:pPr>
            <w:r>
              <w:rPr>
                <w:rFonts w:cs="Arial"/>
                <w:sz w:val="18"/>
                <w:szCs w:val="18"/>
              </w:rPr>
              <w:t xml:space="preserve">3.2. </w:t>
            </w:r>
            <w:r w:rsidRPr="00C50C8F">
              <w:rPr>
                <w:rFonts w:cs="Arial"/>
                <w:sz w:val="18"/>
                <w:szCs w:val="18"/>
              </w:rPr>
              <w:t>Design or update questionna</w:t>
            </w:r>
            <w:r>
              <w:rPr>
                <w:rFonts w:cs="Arial"/>
                <w:sz w:val="18"/>
                <w:szCs w:val="18"/>
              </w:rPr>
              <w:t xml:space="preserve">ire &amp; mini report form for field </w:t>
            </w:r>
            <w:r w:rsidRPr="00C50C8F">
              <w:rPr>
                <w:rFonts w:cs="Arial"/>
                <w:sz w:val="18"/>
                <w:szCs w:val="18"/>
              </w:rPr>
              <w:t>visits.</w:t>
            </w:r>
          </w:p>
          <w:p w:rsidR="00BE490B" w:rsidRPr="00C50C8F" w:rsidRDefault="00BE490B" w:rsidP="005661FA">
            <w:pPr>
              <w:rPr>
                <w:rFonts w:cs="Arial"/>
                <w:sz w:val="18"/>
                <w:szCs w:val="18"/>
              </w:rPr>
            </w:pPr>
            <w:r w:rsidRPr="00C50C8F">
              <w:rPr>
                <w:rFonts w:cs="Arial"/>
                <w:sz w:val="18"/>
                <w:szCs w:val="18"/>
              </w:rPr>
              <w:t>3.3.</w:t>
            </w:r>
            <w:r>
              <w:rPr>
                <w:rFonts w:cs="Arial"/>
                <w:sz w:val="18"/>
                <w:szCs w:val="18"/>
              </w:rPr>
              <w:t xml:space="preserve"> Present methodology</w:t>
            </w:r>
            <w:r w:rsidR="00273DE7">
              <w:rPr>
                <w:rFonts w:cs="Arial"/>
                <w:sz w:val="18"/>
                <w:szCs w:val="18"/>
              </w:rPr>
              <w:t>, teams</w:t>
            </w:r>
            <w:r>
              <w:rPr>
                <w:rFonts w:cs="Arial"/>
                <w:sz w:val="18"/>
                <w:szCs w:val="18"/>
              </w:rPr>
              <w:t xml:space="preserve"> and calendar </w:t>
            </w:r>
            <w:r w:rsidRPr="00C50C8F">
              <w:rPr>
                <w:rFonts w:cs="Arial"/>
                <w:sz w:val="18"/>
                <w:szCs w:val="18"/>
              </w:rPr>
              <w:t>for validation by CCM.</w:t>
            </w:r>
          </w:p>
          <w:p w:rsidR="00BE490B" w:rsidRPr="00C50C8F" w:rsidRDefault="00BE490B" w:rsidP="005661FA">
            <w:pPr>
              <w:rPr>
                <w:rFonts w:cs="Arial"/>
                <w:sz w:val="18"/>
                <w:szCs w:val="18"/>
              </w:rPr>
            </w:pPr>
            <w:r w:rsidRPr="00C50C8F">
              <w:rPr>
                <w:rFonts w:cs="Arial"/>
                <w:sz w:val="18"/>
                <w:szCs w:val="18"/>
              </w:rPr>
              <w:t xml:space="preserve">3.4. Organize logistics of </w:t>
            </w:r>
            <w:r>
              <w:rPr>
                <w:rFonts w:cs="Arial"/>
                <w:sz w:val="18"/>
                <w:szCs w:val="18"/>
              </w:rPr>
              <w:t>field</w:t>
            </w:r>
            <w:r w:rsidRPr="00C50C8F">
              <w:rPr>
                <w:rFonts w:cs="Arial"/>
                <w:sz w:val="18"/>
                <w:szCs w:val="18"/>
              </w:rPr>
              <w:t xml:space="preserve"> visits.</w:t>
            </w:r>
          </w:p>
          <w:p w:rsidR="00BE490B" w:rsidRPr="00C50C8F" w:rsidRDefault="00BE490B" w:rsidP="005661FA">
            <w:pPr>
              <w:rPr>
                <w:rFonts w:cs="Arial"/>
                <w:sz w:val="18"/>
                <w:szCs w:val="18"/>
              </w:rPr>
            </w:pPr>
            <w:r w:rsidRPr="00C50C8F">
              <w:rPr>
                <w:rFonts w:cs="Arial"/>
                <w:sz w:val="18"/>
                <w:szCs w:val="18"/>
              </w:rPr>
              <w:t xml:space="preserve">3.5. Carry out </w:t>
            </w:r>
            <w:r>
              <w:rPr>
                <w:rFonts w:cs="Arial"/>
                <w:sz w:val="18"/>
                <w:szCs w:val="18"/>
              </w:rPr>
              <w:t>field</w:t>
            </w:r>
            <w:r w:rsidRPr="00C50C8F">
              <w:rPr>
                <w:rFonts w:cs="Arial"/>
                <w:sz w:val="18"/>
                <w:szCs w:val="18"/>
              </w:rPr>
              <w:t xml:space="preserve"> visits according to calendar.</w:t>
            </w:r>
          </w:p>
          <w:p w:rsidR="00BE490B" w:rsidRPr="00C50C8F" w:rsidRDefault="00BE490B" w:rsidP="005661FA">
            <w:pPr>
              <w:rPr>
                <w:rFonts w:cs="Arial"/>
                <w:b/>
                <w:bCs/>
                <w:sz w:val="18"/>
                <w:szCs w:val="18"/>
              </w:rPr>
            </w:pPr>
            <w:r w:rsidRPr="00C50C8F">
              <w:rPr>
                <w:rFonts w:cs="Arial"/>
                <w:sz w:val="18"/>
                <w:szCs w:val="18"/>
              </w:rPr>
              <w:t>3.6. Prepare and present report on visits refer issues for follow up to CCM.</w:t>
            </w:r>
          </w:p>
        </w:tc>
        <w:tc>
          <w:tcPr>
            <w:tcW w:w="963" w:type="pct"/>
          </w:tcPr>
          <w:p w:rsidR="00BE490B" w:rsidRDefault="00341CD4" w:rsidP="005661FA">
            <w:pPr>
              <w:autoSpaceDE w:val="0"/>
              <w:autoSpaceDN w:val="0"/>
              <w:adjustRightInd w:val="0"/>
              <w:rPr>
                <w:rFonts w:cs="Arial"/>
                <w:sz w:val="18"/>
                <w:szCs w:val="18"/>
              </w:rPr>
            </w:pPr>
            <w:r>
              <w:rPr>
                <w:rFonts w:cs="Arial"/>
                <w:sz w:val="18"/>
                <w:szCs w:val="18"/>
              </w:rPr>
              <w:lastRenderedPageBreak/>
              <w:t xml:space="preserve">3.1 </w:t>
            </w:r>
            <w:r w:rsidR="00273DE7">
              <w:rPr>
                <w:rFonts w:cs="Arial"/>
                <w:sz w:val="18"/>
                <w:szCs w:val="18"/>
              </w:rPr>
              <w:t>The calendar for field visits will be develo</w:t>
            </w:r>
            <w:r w:rsidR="000E3251">
              <w:rPr>
                <w:rFonts w:cs="Arial"/>
                <w:sz w:val="18"/>
                <w:szCs w:val="18"/>
              </w:rPr>
              <w:t>ped during the OC meeting</w:t>
            </w:r>
            <w:r w:rsidR="00273DE7">
              <w:rPr>
                <w:rFonts w:cs="Arial"/>
                <w:sz w:val="18"/>
                <w:szCs w:val="18"/>
              </w:rPr>
              <w:t xml:space="preserve">. Participants will be selected to ensure technical </w:t>
            </w:r>
            <w:r w:rsidR="00273DE7">
              <w:rPr>
                <w:rFonts w:cs="Arial"/>
                <w:sz w:val="18"/>
                <w:szCs w:val="18"/>
              </w:rPr>
              <w:lastRenderedPageBreak/>
              <w:t>expertise. A team leader will also be nominated.</w:t>
            </w:r>
          </w:p>
          <w:p w:rsidR="00BE490B" w:rsidRDefault="00BE490B" w:rsidP="005661FA">
            <w:pPr>
              <w:autoSpaceDE w:val="0"/>
              <w:autoSpaceDN w:val="0"/>
              <w:adjustRightInd w:val="0"/>
              <w:rPr>
                <w:rFonts w:cs="Arial"/>
                <w:sz w:val="18"/>
                <w:szCs w:val="18"/>
              </w:rPr>
            </w:pPr>
            <w:r>
              <w:rPr>
                <w:rFonts w:cs="Arial"/>
                <w:sz w:val="18"/>
                <w:szCs w:val="18"/>
              </w:rPr>
              <w:t xml:space="preserve">3.2 </w:t>
            </w:r>
            <w:r w:rsidR="00273DE7">
              <w:rPr>
                <w:rFonts w:cs="Arial"/>
                <w:sz w:val="18"/>
                <w:szCs w:val="18"/>
              </w:rPr>
              <w:t>A member of the field visit team with the necessary technical expertise should update the questionnaire included in annex 5 of the oversight plan for the relevant field visit.</w:t>
            </w:r>
          </w:p>
          <w:p w:rsidR="00BE490B" w:rsidRDefault="00273DE7" w:rsidP="005661FA">
            <w:pPr>
              <w:autoSpaceDE w:val="0"/>
              <w:autoSpaceDN w:val="0"/>
              <w:adjustRightInd w:val="0"/>
              <w:rPr>
                <w:rFonts w:cs="Arial"/>
                <w:sz w:val="18"/>
                <w:szCs w:val="18"/>
              </w:rPr>
            </w:pPr>
            <w:r>
              <w:rPr>
                <w:rFonts w:cs="Arial"/>
                <w:sz w:val="18"/>
                <w:szCs w:val="18"/>
              </w:rPr>
              <w:t xml:space="preserve">3.3 The methodology, teams </w:t>
            </w:r>
            <w:r w:rsidR="00BE490B">
              <w:rPr>
                <w:rFonts w:cs="Arial"/>
                <w:sz w:val="18"/>
                <w:szCs w:val="18"/>
              </w:rPr>
              <w:t>and calendar will be presented to the CCM for endorsement.</w:t>
            </w:r>
          </w:p>
          <w:p w:rsidR="00BE490B" w:rsidRDefault="00BE490B" w:rsidP="005661FA">
            <w:pPr>
              <w:autoSpaceDE w:val="0"/>
              <w:autoSpaceDN w:val="0"/>
              <w:adjustRightInd w:val="0"/>
              <w:rPr>
                <w:rFonts w:cs="Arial"/>
                <w:sz w:val="18"/>
                <w:szCs w:val="18"/>
              </w:rPr>
            </w:pPr>
            <w:r>
              <w:rPr>
                <w:rFonts w:cs="Arial"/>
                <w:sz w:val="18"/>
                <w:szCs w:val="18"/>
              </w:rPr>
              <w:t xml:space="preserve">3.4 The </w:t>
            </w:r>
            <w:r w:rsidR="0029519D">
              <w:rPr>
                <w:rFonts w:cs="Arial"/>
                <w:sz w:val="18"/>
                <w:szCs w:val="18"/>
              </w:rPr>
              <w:t xml:space="preserve">CCM Sec should work with the PR/SR </w:t>
            </w:r>
            <w:r>
              <w:rPr>
                <w:rFonts w:cs="Arial"/>
                <w:sz w:val="18"/>
                <w:szCs w:val="18"/>
              </w:rPr>
              <w:t>to organize the logistics of field visits.</w:t>
            </w:r>
          </w:p>
          <w:p w:rsidR="00BE490B" w:rsidRDefault="00251234" w:rsidP="005661FA">
            <w:pPr>
              <w:autoSpaceDE w:val="0"/>
              <w:autoSpaceDN w:val="0"/>
              <w:adjustRightInd w:val="0"/>
              <w:rPr>
                <w:rFonts w:cs="Arial"/>
                <w:sz w:val="18"/>
                <w:szCs w:val="18"/>
              </w:rPr>
            </w:pPr>
            <w:r>
              <w:rPr>
                <w:rFonts w:cs="Arial"/>
                <w:sz w:val="18"/>
                <w:szCs w:val="18"/>
              </w:rPr>
              <w:t>3.5 f</w:t>
            </w:r>
            <w:r w:rsidR="00BE490B">
              <w:rPr>
                <w:rFonts w:cs="Arial"/>
                <w:sz w:val="18"/>
                <w:szCs w:val="18"/>
              </w:rPr>
              <w:t>ield visits will be carried out as stipulated in the OC activities calendar.</w:t>
            </w:r>
          </w:p>
          <w:p w:rsidR="00BE490B" w:rsidRDefault="00BE490B" w:rsidP="005661FA">
            <w:pPr>
              <w:autoSpaceDE w:val="0"/>
              <w:autoSpaceDN w:val="0"/>
              <w:adjustRightInd w:val="0"/>
              <w:rPr>
                <w:rFonts w:cs="Arial"/>
                <w:sz w:val="18"/>
                <w:szCs w:val="18"/>
              </w:rPr>
            </w:pPr>
            <w:r>
              <w:rPr>
                <w:rFonts w:cs="Arial"/>
                <w:sz w:val="18"/>
                <w:szCs w:val="18"/>
              </w:rPr>
              <w:t xml:space="preserve">3.6 The field visit team </w:t>
            </w:r>
            <w:r w:rsidR="00273DE7">
              <w:rPr>
                <w:rFonts w:cs="Arial"/>
                <w:sz w:val="18"/>
                <w:szCs w:val="18"/>
              </w:rPr>
              <w:t xml:space="preserve">leader </w:t>
            </w:r>
            <w:r>
              <w:rPr>
                <w:rFonts w:cs="Arial"/>
                <w:sz w:val="18"/>
                <w:szCs w:val="18"/>
              </w:rPr>
              <w:t>will prepare a report on th</w:t>
            </w:r>
            <w:r w:rsidR="009E0B5B">
              <w:rPr>
                <w:rFonts w:cs="Arial"/>
                <w:sz w:val="18"/>
                <w:szCs w:val="18"/>
              </w:rPr>
              <w:t>e visit.</w:t>
            </w:r>
          </w:p>
        </w:tc>
        <w:tc>
          <w:tcPr>
            <w:tcW w:w="557" w:type="pct"/>
          </w:tcPr>
          <w:p w:rsidR="00BE490B" w:rsidRDefault="00BE490B" w:rsidP="005661FA">
            <w:pPr>
              <w:autoSpaceDE w:val="0"/>
              <w:autoSpaceDN w:val="0"/>
              <w:adjustRightInd w:val="0"/>
              <w:rPr>
                <w:rFonts w:cs="Arial"/>
                <w:sz w:val="18"/>
                <w:szCs w:val="18"/>
              </w:rPr>
            </w:pPr>
            <w:r>
              <w:rPr>
                <w:rFonts w:cs="Arial"/>
                <w:sz w:val="18"/>
                <w:szCs w:val="18"/>
              </w:rPr>
              <w:lastRenderedPageBreak/>
              <w:t>3.1 Annually</w:t>
            </w:r>
          </w:p>
          <w:p w:rsidR="00BE490B" w:rsidRDefault="00BE490B" w:rsidP="005661FA">
            <w:pPr>
              <w:autoSpaceDE w:val="0"/>
              <w:autoSpaceDN w:val="0"/>
              <w:adjustRightInd w:val="0"/>
              <w:rPr>
                <w:rFonts w:cs="Arial"/>
                <w:sz w:val="18"/>
                <w:szCs w:val="18"/>
              </w:rPr>
            </w:pPr>
            <w:r>
              <w:rPr>
                <w:rFonts w:cs="Arial"/>
                <w:sz w:val="18"/>
                <w:szCs w:val="18"/>
              </w:rPr>
              <w:t>3.2 Annually</w:t>
            </w:r>
          </w:p>
          <w:p w:rsidR="00BE490B" w:rsidRDefault="00BE490B" w:rsidP="005661FA">
            <w:pPr>
              <w:autoSpaceDE w:val="0"/>
              <w:autoSpaceDN w:val="0"/>
              <w:adjustRightInd w:val="0"/>
              <w:rPr>
                <w:rFonts w:cs="Arial"/>
                <w:sz w:val="18"/>
                <w:szCs w:val="18"/>
              </w:rPr>
            </w:pPr>
            <w:r>
              <w:rPr>
                <w:rFonts w:cs="Arial"/>
                <w:sz w:val="18"/>
                <w:szCs w:val="18"/>
              </w:rPr>
              <w:t>3.3 Annually</w:t>
            </w:r>
          </w:p>
          <w:p w:rsidR="00BE490B" w:rsidRDefault="00BE490B" w:rsidP="005661FA">
            <w:pPr>
              <w:autoSpaceDE w:val="0"/>
              <w:autoSpaceDN w:val="0"/>
              <w:adjustRightInd w:val="0"/>
              <w:rPr>
                <w:rFonts w:cs="Arial"/>
                <w:sz w:val="18"/>
                <w:szCs w:val="18"/>
              </w:rPr>
            </w:pPr>
            <w:r>
              <w:rPr>
                <w:rFonts w:cs="Arial"/>
                <w:sz w:val="18"/>
                <w:szCs w:val="18"/>
              </w:rPr>
              <w:t>3.4 Tri-annually</w:t>
            </w:r>
          </w:p>
          <w:p w:rsidR="00BE490B" w:rsidRDefault="00BE490B" w:rsidP="005661FA">
            <w:pPr>
              <w:autoSpaceDE w:val="0"/>
              <w:autoSpaceDN w:val="0"/>
              <w:adjustRightInd w:val="0"/>
              <w:rPr>
                <w:rFonts w:cs="Arial"/>
                <w:sz w:val="18"/>
                <w:szCs w:val="18"/>
              </w:rPr>
            </w:pPr>
            <w:r>
              <w:rPr>
                <w:rFonts w:cs="Arial"/>
                <w:sz w:val="18"/>
                <w:szCs w:val="18"/>
              </w:rPr>
              <w:lastRenderedPageBreak/>
              <w:t>3.5 Tri-annually</w:t>
            </w:r>
          </w:p>
          <w:p w:rsidR="00BE490B" w:rsidRDefault="00BE490B" w:rsidP="005661FA">
            <w:pPr>
              <w:autoSpaceDE w:val="0"/>
              <w:autoSpaceDN w:val="0"/>
              <w:adjustRightInd w:val="0"/>
              <w:rPr>
                <w:rFonts w:cs="Arial"/>
                <w:sz w:val="18"/>
                <w:szCs w:val="18"/>
              </w:rPr>
            </w:pPr>
            <w:r>
              <w:rPr>
                <w:rFonts w:cs="Arial"/>
                <w:sz w:val="18"/>
                <w:szCs w:val="18"/>
              </w:rPr>
              <w:t>3.6 Tri-annually.</w:t>
            </w:r>
          </w:p>
          <w:p w:rsidR="00BE490B" w:rsidRDefault="00BE490B" w:rsidP="005661FA">
            <w:pPr>
              <w:autoSpaceDE w:val="0"/>
              <w:autoSpaceDN w:val="0"/>
              <w:adjustRightInd w:val="0"/>
              <w:rPr>
                <w:rFonts w:cs="Arial"/>
                <w:sz w:val="18"/>
                <w:szCs w:val="18"/>
              </w:rPr>
            </w:pPr>
          </w:p>
          <w:p w:rsidR="00BE490B" w:rsidRDefault="00BE490B" w:rsidP="005661FA">
            <w:pPr>
              <w:autoSpaceDE w:val="0"/>
              <w:autoSpaceDN w:val="0"/>
              <w:adjustRightInd w:val="0"/>
              <w:rPr>
                <w:rFonts w:cs="Arial"/>
                <w:sz w:val="18"/>
                <w:szCs w:val="18"/>
              </w:rPr>
            </w:pPr>
          </w:p>
          <w:p w:rsidR="00BE490B" w:rsidRDefault="00BE490B" w:rsidP="005661FA">
            <w:pPr>
              <w:autoSpaceDE w:val="0"/>
              <w:autoSpaceDN w:val="0"/>
              <w:adjustRightInd w:val="0"/>
              <w:rPr>
                <w:rFonts w:cs="Arial"/>
                <w:sz w:val="18"/>
                <w:szCs w:val="18"/>
              </w:rPr>
            </w:pPr>
          </w:p>
          <w:p w:rsidR="00BE490B" w:rsidRDefault="00BE490B" w:rsidP="005661FA">
            <w:pPr>
              <w:autoSpaceDE w:val="0"/>
              <w:autoSpaceDN w:val="0"/>
              <w:adjustRightInd w:val="0"/>
              <w:rPr>
                <w:rFonts w:cs="Arial"/>
                <w:sz w:val="18"/>
                <w:szCs w:val="18"/>
              </w:rPr>
            </w:pPr>
          </w:p>
        </w:tc>
        <w:tc>
          <w:tcPr>
            <w:tcW w:w="576" w:type="pct"/>
          </w:tcPr>
          <w:p w:rsidR="00BE490B" w:rsidRDefault="00341CD4" w:rsidP="005661FA">
            <w:pPr>
              <w:autoSpaceDE w:val="0"/>
              <w:autoSpaceDN w:val="0"/>
              <w:adjustRightInd w:val="0"/>
              <w:rPr>
                <w:rFonts w:cs="Arial"/>
                <w:sz w:val="18"/>
                <w:szCs w:val="18"/>
              </w:rPr>
            </w:pPr>
            <w:r>
              <w:rPr>
                <w:rFonts w:cs="Arial"/>
                <w:sz w:val="18"/>
                <w:szCs w:val="18"/>
              </w:rPr>
              <w:lastRenderedPageBreak/>
              <w:t xml:space="preserve">3.1 </w:t>
            </w:r>
            <w:r w:rsidR="00273DE7">
              <w:rPr>
                <w:rFonts w:cs="Arial"/>
                <w:sz w:val="18"/>
                <w:szCs w:val="18"/>
              </w:rPr>
              <w:t>OC</w:t>
            </w:r>
            <w:r w:rsidR="002B0427">
              <w:rPr>
                <w:rFonts w:cs="Arial"/>
                <w:sz w:val="18"/>
                <w:szCs w:val="18"/>
              </w:rPr>
              <w:t>/PR</w:t>
            </w:r>
            <w:r w:rsidR="004F47EE">
              <w:rPr>
                <w:rFonts w:cs="Arial"/>
                <w:sz w:val="18"/>
                <w:szCs w:val="18"/>
              </w:rPr>
              <w:t>/CCM Sec</w:t>
            </w:r>
          </w:p>
          <w:p w:rsidR="002075F3" w:rsidRDefault="002075F3" w:rsidP="005661FA">
            <w:pPr>
              <w:autoSpaceDE w:val="0"/>
              <w:autoSpaceDN w:val="0"/>
              <w:adjustRightInd w:val="0"/>
              <w:rPr>
                <w:rFonts w:cs="Arial"/>
                <w:sz w:val="18"/>
                <w:szCs w:val="18"/>
              </w:rPr>
            </w:pPr>
            <w:r>
              <w:rPr>
                <w:rFonts w:cs="Arial"/>
                <w:sz w:val="18"/>
                <w:szCs w:val="18"/>
              </w:rPr>
              <w:t xml:space="preserve">3.2 </w:t>
            </w:r>
            <w:r w:rsidR="00273DE7">
              <w:rPr>
                <w:rFonts w:cs="Arial"/>
                <w:sz w:val="18"/>
                <w:szCs w:val="18"/>
              </w:rPr>
              <w:t xml:space="preserve">Field Visit Team </w:t>
            </w:r>
          </w:p>
          <w:p w:rsidR="002075F3" w:rsidRDefault="002075F3" w:rsidP="005661FA">
            <w:pPr>
              <w:autoSpaceDE w:val="0"/>
              <w:autoSpaceDN w:val="0"/>
              <w:adjustRightInd w:val="0"/>
              <w:rPr>
                <w:rFonts w:cs="Arial"/>
                <w:sz w:val="18"/>
                <w:szCs w:val="18"/>
              </w:rPr>
            </w:pPr>
            <w:r>
              <w:rPr>
                <w:rFonts w:cs="Arial"/>
                <w:sz w:val="18"/>
                <w:szCs w:val="18"/>
              </w:rPr>
              <w:lastRenderedPageBreak/>
              <w:t>3.3 OC</w:t>
            </w:r>
          </w:p>
          <w:p w:rsidR="002075F3" w:rsidRDefault="004F47EE" w:rsidP="005661FA">
            <w:pPr>
              <w:autoSpaceDE w:val="0"/>
              <w:autoSpaceDN w:val="0"/>
              <w:adjustRightInd w:val="0"/>
              <w:rPr>
                <w:rFonts w:cs="Arial"/>
                <w:sz w:val="18"/>
                <w:szCs w:val="18"/>
              </w:rPr>
            </w:pPr>
            <w:r>
              <w:rPr>
                <w:rFonts w:cs="Arial"/>
                <w:sz w:val="18"/>
                <w:szCs w:val="18"/>
              </w:rPr>
              <w:t>3.4 CCM Sec/</w:t>
            </w:r>
            <w:r w:rsidR="002075F3">
              <w:rPr>
                <w:rFonts w:cs="Arial"/>
                <w:sz w:val="18"/>
                <w:szCs w:val="18"/>
              </w:rPr>
              <w:t>PR</w:t>
            </w:r>
          </w:p>
          <w:p w:rsidR="002075F3" w:rsidRDefault="002075F3" w:rsidP="005661FA">
            <w:pPr>
              <w:autoSpaceDE w:val="0"/>
              <w:autoSpaceDN w:val="0"/>
              <w:adjustRightInd w:val="0"/>
              <w:rPr>
                <w:rFonts w:cs="Arial"/>
                <w:sz w:val="18"/>
                <w:szCs w:val="18"/>
              </w:rPr>
            </w:pPr>
            <w:r>
              <w:rPr>
                <w:rFonts w:cs="Arial"/>
                <w:sz w:val="18"/>
                <w:szCs w:val="18"/>
              </w:rPr>
              <w:t>3.5 Field Visit Team</w:t>
            </w:r>
            <w:r w:rsidR="004F47EE">
              <w:rPr>
                <w:rFonts w:cs="Arial"/>
                <w:sz w:val="18"/>
                <w:szCs w:val="18"/>
              </w:rPr>
              <w:t>/CCM Sec</w:t>
            </w:r>
          </w:p>
          <w:p w:rsidR="002075F3" w:rsidRDefault="004F47EE" w:rsidP="005661FA">
            <w:pPr>
              <w:autoSpaceDE w:val="0"/>
              <w:autoSpaceDN w:val="0"/>
              <w:adjustRightInd w:val="0"/>
              <w:rPr>
                <w:rFonts w:cs="Arial"/>
                <w:sz w:val="18"/>
                <w:szCs w:val="18"/>
              </w:rPr>
            </w:pPr>
            <w:r>
              <w:rPr>
                <w:rFonts w:cs="Arial"/>
                <w:sz w:val="18"/>
                <w:szCs w:val="18"/>
              </w:rPr>
              <w:t>3.6 Field Visit Team Leader /CCM sec</w:t>
            </w:r>
          </w:p>
        </w:tc>
        <w:tc>
          <w:tcPr>
            <w:tcW w:w="576" w:type="pct"/>
          </w:tcPr>
          <w:p w:rsidR="00BE490B" w:rsidRDefault="0029519D" w:rsidP="005661FA">
            <w:pPr>
              <w:autoSpaceDE w:val="0"/>
              <w:autoSpaceDN w:val="0"/>
              <w:adjustRightInd w:val="0"/>
              <w:rPr>
                <w:rFonts w:cs="Arial"/>
                <w:sz w:val="18"/>
                <w:szCs w:val="18"/>
              </w:rPr>
            </w:pPr>
            <w:r>
              <w:rPr>
                <w:rFonts w:cs="Arial"/>
                <w:sz w:val="18"/>
                <w:szCs w:val="18"/>
              </w:rPr>
              <w:lastRenderedPageBreak/>
              <w:t xml:space="preserve">The calendar of visits will be reported to the CCM for </w:t>
            </w:r>
            <w:r>
              <w:rPr>
                <w:rFonts w:cs="Arial"/>
                <w:sz w:val="18"/>
                <w:szCs w:val="18"/>
              </w:rPr>
              <w:lastRenderedPageBreak/>
              <w:t xml:space="preserve">endorsement. Following the visits, the </w:t>
            </w:r>
            <w:r w:rsidR="00B347E1">
              <w:rPr>
                <w:rFonts w:cs="Arial"/>
                <w:sz w:val="18"/>
                <w:szCs w:val="18"/>
              </w:rPr>
              <w:t>visit team will report their findings to the OC and the CCM plenary.</w:t>
            </w:r>
          </w:p>
        </w:tc>
        <w:tc>
          <w:tcPr>
            <w:tcW w:w="575" w:type="pct"/>
          </w:tcPr>
          <w:p w:rsidR="00BE490B" w:rsidRPr="00754BF8" w:rsidRDefault="00B347E1" w:rsidP="005661FA">
            <w:pPr>
              <w:autoSpaceDE w:val="0"/>
              <w:autoSpaceDN w:val="0"/>
              <w:adjustRightInd w:val="0"/>
              <w:rPr>
                <w:rFonts w:cs="Arial"/>
                <w:sz w:val="18"/>
                <w:szCs w:val="18"/>
              </w:rPr>
            </w:pPr>
            <w:r>
              <w:rPr>
                <w:rFonts w:cs="Arial"/>
                <w:sz w:val="18"/>
                <w:szCs w:val="18"/>
              </w:rPr>
              <w:lastRenderedPageBreak/>
              <w:t xml:space="preserve">The CCM will make recommendations for overcoming </w:t>
            </w:r>
            <w:r>
              <w:rPr>
                <w:rFonts w:cs="Arial"/>
                <w:sz w:val="18"/>
                <w:szCs w:val="18"/>
              </w:rPr>
              <w:lastRenderedPageBreak/>
              <w:t>issues/problems/</w:t>
            </w:r>
            <w:r w:rsidR="009E0B5B">
              <w:rPr>
                <w:rFonts w:cs="Arial"/>
                <w:sz w:val="18"/>
                <w:szCs w:val="18"/>
              </w:rPr>
              <w:t xml:space="preserve"> </w:t>
            </w:r>
            <w:r>
              <w:rPr>
                <w:rFonts w:cs="Arial"/>
                <w:sz w:val="18"/>
                <w:szCs w:val="18"/>
              </w:rPr>
              <w:t>bottlenecks.</w:t>
            </w:r>
          </w:p>
        </w:tc>
        <w:tc>
          <w:tcPr>
            <w:tcW w:w="450" w:type="pct"/>
          </w:tcPr>
          <w:p w:rsidR="00BE490B" w:rsidRPr="00754BF8" w:rsidRDefault="00C061AD" w:rsidP="005661FA">
            <w:pPr>
              <w:autoSpaceDE w:val="0"/>
              <w:autoSpaceDN w:val="0"/>
              <w:adjustRightInd w:val="0"/>
              <w:rPr>
                <w:rFonts w:cs="Arial"/>
                <w:sz w:val="18"/>
                <w:szCs w:val="18"/>
              </w:rPr>
            </w:pPr>
            <w:r>
              <w:rPr>
                <w:rFonts w:cs="Arial"/>
                <w:sz w:val="18"/>
                <w:szCs w:val="18"/>
              </w:rPr>
              <w:lastRenderedPageBreak/>
              <w:t xml:space="preserve">Field visit teams must consist of the necessary </w:t>
            </w:r>
            <w:r>
              <w:rPr>
                <w:rFonts w:cs="Arial"/>
                <w:sz w:val="18"/>
                <w:szCs w:val="18"/>
              </w:rPr>
              <w:lastRenderedPageBreak/>
              <w:t>technical expertise to update the questionnaire and mini report form.</w:t>
            </w:r>
          </w:p>
        </w:tc>
      </w:tr>
      <w:tr w:rsidR="00315796" w:rsidRPr="00C50C8F" w:rsidTr="00DF3B6F">
        <w:tc>
          <w:tcPr>
            <w:tcW w:w="1303" w:type="pct"/>
          </w:tcPr>
          <w:p w:rsidR="00A00722" w:rsidRPr="00C50C8F" w:rsidRDefault="004F47EE" w:rsidP="005661FA">
            <w:pPr>
              <w:rPr>
                <w:rFonts w:cs="Arial"/>
                <w:b/>
                <w:bCs/>
                <w:sz w:val="18"/>
                <w:szCs w:val="18"/>
              </w:rPr>
            </w:pPr>
            <w:r>
              <w:rPr>
                <w:rFonts w:cs="Arial"/>
                <w:b/>
                <w:bCs/>
                <w:sz w:val="18"/>
                <w:szCs w:val="18"/>
              </w:rPr>
              <w:lastRenderedPageBreak/>
              <w:t>4.</w:t>
            </w:r>
            <w:r w:rsidR="00A00722" w:rsidRPr="00C50C8F">
              <w:rPr>
                <w:rFonts w:cs="Arial"/>
                <w:b/>
                <w:bCs/>
                <w:sz w:val="18"/>
                <w:szCs w:val="18"/>
              </w:rPr>
              <w:t xml:space="preserve"> Analyze information based on grant dashboards and other review processes</w:t>
            </w:r>
          </w:p>
          <w:p w:rsidR="00A00722" w:rsidRPr="00C50C8F" w:rsidRDefault="00A00722" w:rsidP="005661FA">
            <w:pPr>
              <w:rPr>
                <w:rFonts w:cs="Arial"/>
                <w:sz w:val="18"/>
                <w:szCs w:val="18"/>
              </w:rPr>
            </w:pPr>
            <w:r w:rsidRPr="00C50C8F">
              <w:rPr>
                <w:rFonts w:cs="Arial"/>
                <w:sz w:val="18"/>
                <w:szCs w:val="18"/>
              </w:rPr>
              <w:t xml:space="preserve">4.1. </w:t>
            </w:r>
            <w:r>
              <w:rPr>
                <w:rFonts w:cs="Arial"/>
                <w:sz w:val="18"/>
                <w:szCs w:val="18"/>
              </w:rPr>
              <w:t>A</w:t>
            </w:r>
            <w:r w:rsidRPr="00C50C8F">
              <w:rPr>
                <w:rFonts w:cs="Arial"/>
                <w:sz w:val="18"/>
                <w:szCs w:val="18"/>
              </w:rPr>
              <w:t>nalyze the individual grant dashboards and related information to produce technical recommendations to the CCM.</w:t>
            </w:r>
          </w:p>
          <w:p w:rsidR="00A00722" w:rsidRPr="00C50C8F" w:rsidRDefault="00A00722" w:rsidP="005661FA">
            <w:pPr>
              <w:rPr>
                <w:rFonts w:cs="Arial"/>
                <w:sz w:val="18"/>
                <w:szCs w:val="18"/>
              </w:rPr>
            </w:pPr>
            <w:r w:rsidRPr="00C50C8F">
              <w:rPr>
                <w:rFonts w:cs="Arial"/>
                <w:sz w:val="18"/>
                <w:szCs w:val="18"/>
              </w:rPr>
              <w:t>4.2. Invite PR or SR representatives to OC meetings to answer additional questions about specific issues/problems/bottlenecks.</w:t>
            </w:r>
          </w:p>
          <w:p w:rsidR="00A00722" w:rsidRPr="00C50C8F" w:rsidRDefault="00A00722" w:rsidP="005661FA">
            <w:pPr>
              <w:rPr>
                <w:rFonts w:cs="Arial"/>
                <w:sz w:val="18"/>
                <w:szCs w:val="18"/>
              </w:rPr>
            </w:pPr>
            <w:r w:rsidRPr="00C50C8F">
              <w:rPr>
                <w:rFonts w:cs="Arial"/>
                <w:sz w:val="18"/>
                <w:szCs w:val="18"/>
              </w:rPr>
              <w:t>4.3. Use a technical expert/resource person to investigate a problem or perceived bottleneck and report back to the OC.</w:t>
            </w:r>
          </w:p>
          <w:p w:rsidR="00A00722" w:rsidRPr="00C50C8F" w:rsidRDefault="00A00722" w:rsidP="005661FA">
            <w:pPr>
              <w:rPr>
                <w:rFonts w:cs="Arial"/>
                <w:sz w:val="18"/>
                <w:szCs w:val="18"/>
              </w:rPr>
            </w:pPr>
            <w:r w:rsidRPr="00C50C8F">
              <w:rPr>
                <w:rFonts w:cs="Arial"/>
                <w:sz w:val="18"/>
                <w:szCs w:val="18"/>
              </w:rPr>
              <w:t xml:space="preserve">4.4. </w:t>
            </w:r>
            <w:r w:rsidR="0029519D">
              <w:rPr>
                <w:rFonts w:cs="Arial"/>
                <w:sz w:val="18"/>
                <w:szCs w:val="18"/>
              </w:rPr>
              <w:t xml:space="preserve">Following thorough analysis </w:t>
            </w:r>
            <w:r w:rsidR="002A759F">
              <w:rPr>
                <w:rFonts w:cs="Arial"/>
                <w:sz w:val="18"/>
                <w:szCs w:val="18"/>
              </w:rPr>
              <w:t>g</w:t>
            </w:r>
            <w:r w:rsidRPr="00C50C8F">
              <w:rPr>
                <w:rFonts w:cs="Arial"/>
                <w:sz w:val="18"/>
                <w:szCs w:val="18"/>
              </w:rPr>
              <w:t>ather or arrange to visit officials from ministries, agencies, or other partners involved in issues, bottlenecks, and problems.</w:t>
            </w:r>
          </w:p>
          <w:p w:rsidR="00A00722" w:rsidRPr="00C50C8F" w:rsidRDefault="00A00722" w:rsidP="005661FA">
            <w:pPr>
              <w:rPr>
                <w:rFonts w:cs="Arial"/>
                <w:sz w:val="18"/>
                <w:szCs w:val="18"/>
              </w:rPr>
            </w:pPr>
            <w:r w:rsidRPr="00C50C8F">
              <w:rPr>
                <w:rFonts w:cs="Arial"/>
                <w:sz w:val="18"/>
                <w:szCs w:val="18"/>
              </w:rPr>
              <w:t>4.5. Develop recommendations to the CCM on action to be taken to resolve the problem or bottleneck.</w:t>
            </w:r>
          </w:p>
          <w:p w:rsidR="00A00722" w:rsidRPr="00C50C8F" w:rsidRDefault="00A00722" w:rsidP="005661FA">
            <w:pPr>
              <w:rPr>
                <w:rFonts w:cs="Arial"/>
                <w:sz w:val="18"/>
                <w:szCs w:val="18"/>
              </w:rPr>
            </w:pPr>
            <w:r w:rsidRPr="00C50C8F">
              <w:rPr>
                <w:rFonts w:cs="Arial"/>
                <w:sz w:val="18"/>
                <w:szCs w:val="18"/>
              </w:rPr>
              <w:t>4.6. Produce an Oversight Summary Memo to outline the highlights of each grant’s results and key recommendations to the CCM meeting</w:t>
            </w:r>
          </w:p>
          <w:p w:rsidR="00A00722" w:rsidRPr="00C50C8F" w:rsidRDefault="00A00722" w:rsidP="005661FA">
            <w:pPr>
              <w:rPr>
                <w:rFonts w:cs="Arial"/>
                <w:sz w:val="18"/>
                <w:szCs w:val="18"/>
              </w:rPr>
            </w:pPr>
            <w:r w:rsidRPr="00C50C8F">
              <w:rPr>
                <w:rFonts w:cs="Arial"/>
                <w:sz w:val="18"/>
                <w:szCs w:val="18"/>
              </w:rPr>
              <w:t xml:space="preserve">4.7. Transmit to the CCM the quarterly Oversight Summary Memos by disease area, </w:t>
            </w:r>
            <w:r w:rsidRPr="00C50C8F">
              <w:rPr>
                <w:rFonts w:cs="Arial"/>
                <w:sz w:val="18"/>
                <w:szCs w:val="18"/>
              </w:rPr>
              <w:lastRenderedPageBreak/>
              <w:t>attaching the grants dashboards.</w:t>
            </w:r>
          </w:p>
          <w:p w:rsidR="00A00722" w:rsidRPr="00AA6B84" w:rsidRDefault="00A00722" w:rsidP="005661FA">
            <w:pPr>
              <w:rPr>
                <w:rFonts w:cs="Arial"/>
              </w:rPr>
            </w:pPr>
            <w:r w:rsidRPr="00C50C8F">
              <w:rPr>
                <w:rFonts w:cs="Arial"/>
                <w:sz w:val="18"/>
                <w:szCs w:val="18"/>
              </w:rPr>
              <w:t xml:space="preserve">4.8. </w:t>
            </w:r>
            <w:r w:rsidRPr="005A04DC">
              <w:rPr>
                <w:rFonts w:cs="Arial"/>
                <w:sz w:val="18"/>
                <w:szCs w:val="16"/>
              </w:rPr>
              <w:t xml:space="preserve">Present dashboard reports and </w:t>
            </w:r>
            <w:r w:rsidR="00273DE7">
              <w:rPr>
                <w:rFonts w:cs="Arial"/>
                <w:sz w:val="18"/>
                <w:szCs w:val="16"/>
              </w:rPr>
              <w:t xml:space="preserve">OC </w:t>
            </w:r>
            <w:r w:rsidRPr="005A04DC">
              <w:rPr>
                <w:rFonts w:cs="Arial"/>
                <w:sz w:val="18"/>
                <w:szCs w:val="16"/>
              </w:rPr>
              <w:t>recommendations at the CCM meetings</w:t>
            </w:r>
          </w:p>
        </w:tc>
        <w:tc>
          <w:tcPr>
            <w:tcW w:w="963" w:type="pct"/>
          </w:tcPr>
          <w:p w:rsidR="00A00722" w:rsidRDefault="00A00722" w:rsidP="005661FA">
            <w:pPr>
              <w:autoSpaceDE w:val="0"/>
              <w:autoSpaceDN w:val="0"/>
              <w:adjustRightInd w:val="0"/>
              <w:rPr>
                <w:rFonts w:cs="Arial"/>
                <w:sz w:val="18"/>
                <w:szCs w:val="18"/>
              </w:rPr>
            </w:pPr>
            <w:r>
              <w:rPr>
                <w:rFonts w:cs="Arial"/>
                <w:sz w:val="18"/>
                <w:szCs w:val="18"/>
              </w:rPr>
              <w:lastRenderedPageBreak/>
              <w:t xml:space="preserve">4.1 </w:t>
            </w:r>
            <w:r w:rsidR="00981D81">
              <w:rPr>
                <w:rFonts w:cs="Arial"/>
                <w:sz w:val="18"/>
                <w:szCs w:val="18"/>
              </w:rPr>
              <w:t xml:space="preserve">An </w:t>
            </w:r>
            <w:r w:rsidR="005A0AB1">
              <w:rPr>
                <w:rFonts w:cs="Arial"/>
                <w:sz w:val="18"/>
                <w:szCs w:val="18"/>
              </w:rPr>
              <w:t>assigned</w:t>
            </w:r>
            <w:r w:rsidR="009E0B5B">
              <w:rPr>
                <w:rFonts w:cs="Arial"/>
                <w:sz w:val="18"/>
                <w:szCs w:val="18"/>
              </w:rPr>
              <w:t xml:space="preserve"> </w:t>
            </w:r>
            <w:r w:rsidR="005A0AB1">
              <w:rPr>
                <w:rFonts w:cs="Arial"/>
                <w:sz w:val="18"/>
                <w:szCs w:val="18"/>
              </w:rPr>
              <w:t xml:space="preserve">dashboard coordinator from the PR should present the dashboard to the OC for analysis. </w:t>
            </w:r>
          </w:p>
          <w:p w:rsidR="005A0AB1" w:rsidRDefault="005A0AB1" w:rsidP="005661FA">
            <w:pPr>
              <w:autoSpaceDE w:val="0"/>
              <w:autoSpaceDN w:val="0"/>
              <w:adjustRightInd w:val="0"/>
              <w:rPr>
                <w:rFonts w:cs="Arial"/>
                <w:sz w:val="18"/>
                <w:szCs w:val="18"/>
              </w:rPr>
            </w:pPr>
            <w:r>
              <w:rPr>
                <w:rFonts w:cs="Arial"/>
                <w:sz w:val="18"/>
                <w:szCs w:val="18"/>
              </w:rPr>
              <w:t xml:space="preserve">4.2 The CCM Sec will invite all relevant </w:t>
            </w:r>
            <w:r w:rsidR="00353F13">
              <w:rPr>
                <w:rFonts w:cs="Arial"/>
                <w:sz w:val="18"/>
                <w:szCs w:val="18"/>
              </w:rPr>
              <w:t>stakeholders to OC meetings</w:t>
            </w:r>
            <w:r>
              <w:rPr>
                <w:rFonts w:cs="Arial"/>
                <w:sz w:val="18"/>
                <w:szCs w:val="18"/>
              </w:rPr>
              <w:t>.</w:t>
            </w:r>
          </w:p>
          <w:p w:rsidR="005A0AB1" w:rsidRDefault="005A0AB1" w:rsidP="005661FA">
            <w:pPr>
              <w:autoSpaceDE w:val="0"/>
              <w:autoSpaceDN w:val="0"/>
              <w:adjustRightInd w:val="0"/>
              <w:rPr>
                <w:rFonts w:cs="Arial"/>
                <w:sz w:val="18"/>
                <w:szCs w:val="18"/>
              </w:rPr>
            </w:pPr>
            <w:r>
              <w:rPr>
                <w:rFonts w:cs="Arial"/>
                <w:sz w:val="18"/>
                <w:szCs w:val="18"/>
              </w:rPr>
              <w:t>4.3 Once issues/problems/bottlenecks have been identified TA can be solicited</w:t>
            </w:r>
            <w:r w:rsidR="00353F13">
              <w:rPr>
                <w:rFonts w:cs="Arial"/>
                <w:sz w:val="18"/>
                <w:szCs w:val="18"/>
              </w:rPr>
              <w:t xml:space="preserve">, refer to OC </w:t>
            </w:r>
            <w:proofErr w:type="spellStart"/>
            <w:r w:rsidR="00353F13">
              <w:rPr>
                <w:rFonts w:cs="Arial"/>
                <w:sz w:val="18"/>
                <w:szCs w:val="18"/>
              </w:rPr>
              <w:t>ToRs</w:t>
            </w:r>
            <w:proofErr w:type="spellEnd"/>
            <w:r>
              <w:rPr>
                <w:rFonts w:cs="Arial"/>
                <w:sz w:val="18"/>
                <w:szCs w:val="18"/>
              </w:rPr>
              <w:t>.</w:t>
            </w:r>
          </w:p>
          <w:p w:rsidR="005A0AB1" w:rsidRDefault="005A0AB1" w:rsidP="005661FA">
            <w:pPr>
              <w:autoSpaceDE w:val="0"/>
              <w:autoSpaceDN w:val="0"/>
              <w:adjustRightInd w:val="0"/>
              <w:rPr>
                <w:rFonts w:cs="Arial"/>
                <w:sz w:val="18"/>
                <w:szCs w:val="18"/>
              </w:rPr>
            </w:pPr>
            <w:r>
              <w:rPr>
                <w:rFonts w:cs="Arial"/>
                <w:sz w:val="18"/>
                <w:szCs w:val="18"/>
              </w:rPr>
              <w:t xml:space="preserve">4.4 </w:t>
            </w:r>
            <w:r w:rsidR="00C91B7D">
              <w:rPr>
                <w:rFonts w:cs="Arial"/>
                <w:sz w:val="18"/>
                <w:szCs w:val="18"/>
              </w:rPr>
              <w:t>Visits to consult partners involved in issues, bottlenecks and problems will be arranged for clarification of analysis.</w:t>
            </w:r>
          </w:p>
          <w:p w:rsidR="005A0AB1" w:rsidRDefault="005A0AB1" w:rsidP="005661FA">
            <w:pPr>
              <w:autoSpaceDE w:val="0"/>
              <w:autoSpaceDN w:val="0"/>
              <w:adjustRightInd w:val="0"/>
              <w:rPr>
                <w:rFonts w:cs="Arial"/>
                <w:sz w:val="18"/>
                <w:szCs w:val="18"/>
              </w:rPr>
            </w:pPr>
            <w:r>
              <w:rPr>
                <w:rFonts w:cs="Arial"/>
                <w:sz w:val="18"/>
                <w:szCs w:val="18"/>
              </w:rPr>
              <w:t xml:space="preserve">4.5 </w:t>
            </w:r>
            <w:r w:rsidR="00C91B7D">
              <w:rPr>
                <w:rFonts w:cs="Arial"/>
                <w:sz w:val="18"/>
                <w:szCs w:val="18"/>
              </w:rPr>
              <w:t>Recommendations will be decided by the OC and included in the oversight summary memo.</w:t>
            </w:r>
          </w:p>
          <w:p w:rsidR="0060693F" w:rsidRDefault="0060693F" w:rsidP="005661FA">
            <w:pPr>
              <w:autoSpaceDE w:val="0"/>
              <w:autoSpaceDN w:val="0"/>
              <w:adjustRightInd w:val="0"/>
              <w:rPr>
                <w:rFonts w:cs="Arial"/>
                <w:sz w:val="18"/>
                <w:szCs w:val="18"/>
              </w:rPr>
            </w:pPr>
            <w:r>
              <w:rPr>
                <w:rFonts w:cs="Arial"/>
                <w:sz w:val="18"/>
                <w:szCs w:val="18"/>
              </w:rPr>
              <w:t xml:space="preserve">4.6 Oversight </w:t>
            </w:r>
            <w:r w:rsidR="00C91B7D">
              <w:rPr>
                <w:rFonts w:cs="Arial"/>
                <w:sz w:val="18"/>
                <w:szCs w:val="18"/>
              </w:rPr>
              <w:t>summaries</w:t>
            </w:r>
            <w:r w:rsidR="00B82388">
              <w:rPr>
                <w:rFonts w:cs="Arial"/>
                <w:sz w:val="18"/>
                <w:szCs w:val="18"/>
              </w:rPr>
              <w:t xml:space="preserve"> reviewing collected information</w:t>
            </w:r>
            <w:r w:rsidR="007C24A1">
              <w:rPr>
                <w:rFonts w:cs="Arial"/>
                <w:sz w:val="18"/>
                <w:szCs w:val="18"/>
              </w:rPr>
              <w:t xml:space="preserve"> will be written quarterly.</w:t>
            </w:r>
          </w:p>
          <w:p w:rsidR="0060693F" w:rsidRDefault="0060693F" w:rsidP="005661FA">
            <w:pPr>
              <w:autoSpaceDE w:val="0"/>
              <w:autoSpaceDN w:val="0"/>
              <w:adjustRightInd w:val="0"/>
              <w:rPr>
                <w:rFonts w:cs="Arial"/>
                <w:sz w:val="18"/>
                <w:szCs w:val="18"/>
              </w:rPr>
            </w:pPr>
            <w:r>
              <w:rPr>
                <w:rFonts w:cs="Arial"/>
                <w:sz w:val="18"/>
                <w:szCs w:val="18"/>
              </w:rPr>
              <w:t xml:space="preserve">4.7 </w:t>
            </w:r>
            <w:r w:rsidR="00351483">
              <w:rPr>
                <w:rFonts w:cs="Arial"/>
                <w:sz w:val="18"/>
                <w:szCs w:val="18"/>
              </w:rPr>
              <w:t xml:space="preserve">The CCM Sec will circulate the quarterly </w:t>
            </w:r>
            <w:r w:rsidR="00351483" w:rsidRPr="00351483">
              <w:rPr>
                <w:rFonts w:cs="Arial"/>
                <w:sz w:val="18"/>
                <w:szCs w:val="18"/>
              </w:rPr>
              <w:t xml:space="preserve">oversight memos + attached grant dashboard to all </w:t>
            </w:r>
            <w:r w:rsidR="00351483" w:rsidRPr="00351483">
              <w:rPr>
                <w:rFonts w:cs="Arial"/>
                <w:sz w:val="18"/>
                <w:szCs w:val="18"/>
              </w:rPr>
              <w:lastRenderedPageBreak/>
              <w:t xml:space="preserve">CCM members. </w:t>
            </w:r>
          </w:p>
          <w:p w:rsidR="00353F13" w:rsidRPr="00754BF8" w:rsidRDefault="00353F13" w:rsidP="00FF52EB">
            <w:pPr>
              <w:autoSpaceDE w:val="0"/>
              <w:autoSpaceDN w:val="0"/>
              <w:adjustRightInd w:val="0"/>
              <w:rPr>
                <w:rFonts w:cs="Arial"/>
                <w:sz w:val="18"/>
                <w:szCs w:val="18"/>
              </w:rPr>
            </w:pPr>
            <w:r>
              <w:rPr>
                <w:rFonts w:cs="Arial"/>
                <w:sz w:val="18"/>
                <w:szCs w:val="18"/>
              </w:rPr>
              <w:t xml:space="preserve">4.8 </w:t>
            </w:r>
            <w:r w:rsidR="0038493D">
              <w:rPr>
                <w:rFonts w:cs="Arial"/>
                <w:sz w:val="18"/>
                <w:szCs w:val="18"/>
              </w:rPr>
              <w:t>The directors of the four task f</w:t>
            </w:r>
            <w:r w:rsidRPr="00351483">
              <w:rPr>
                <w:rFonts w:cs="Arial"/>
                <w:sz w:val="18"/>
                <w:szCs w:val="18"/>
              </w:rPr>
              <w:t>orces</w:t>
            </w:r>
            <w:r w:rsidR="00C91B7D">
              <w:rPr>
                <w:rFonts w:cs="Arial"/>
                <w:sz w:val="18"/>
                <w:szCs w:val="18"/>
              </w:rPr>
              <w:t xml:space="preserve"> </w:t>
            </w:r>
            <w:r w:rsidRPr="00351483">
              <w:rPr>
                <w:rFonts w:cs="Arial"/>
                <w:sz w:val="18"/>
                <w:szCs w:val="18"/>
              </w:rPr>
              <w:t xml:space="preserve">should present the results of dashboard data analysis </w:t>
            </w:r>
            <w:r>
              <w:rPr>
                <w:rFonts w:cs="Arial"/>
                <w:sz w:val="18"/>
                <w:szCs w:val="18"/>
              </w:rPr>
              <w:t xml:space="preserve">by disease area </w:t>
            </w:r>
            <w:r w:rsidRPr="00351483">
              <w:rPr>
                <w:rFonts w:cs="Arial"/>
                <w:sz w:val="18"/>
                <w:szCs w:val="18"/>
              </w:rPr>
              <w:t xml:space="preserve">to the CCM </w:t>
            </w:r>
            <w:r>
              <w:rPr>
                <w:rFonts w:cs="Arial"/>
                <w:sz w:val="18"/>
                <w:szCs w:val="18"/>
              </w:rPr>
              <w:t xml:space="preserve">plenary </w:t>
            </w:r>
            <w:r w:rsidRPr="00351483">
              <w:rPr>
                <w:rFonts w:cs="Arial"/>
                <w:sz w:val="18"/>
                <w:szCs w:val="18"/>
              </w:rPr>
              <w:t>during their performance updates.</w:t>
            </w:r>
          </w:p>
        </w:tc>
        <w:tc>
          <w:tcPr>
            <w:tcW w:w="557" w:type="pct"/>
          </w:tcPr>
          <w:p w:rsidR="00A00722" w:rsidRDefault="005A0AB1" w:rsidP="005661FA">
            <w:pPr>
              <w:autoSpaceDE w:val="0"/>
              <w:autoSpaceDN w:val="0"/>
              <w:adjustRightInd w:val="0"/>
              <w:rPr>
                <w:rFonts w:cs="Arial"/>
                <w:sz w:val="18"/>
                <w:szCs w:val="18"/>
              </w:rPr>
            </w:pPr>
            <w:r>
              <w:rPr>
                <w:rFonts w:cs="Arial"/>
                <w:sz w:val="18"/>
                <w:szCs w:val="18"/>
              </w:rPr>
              <w:lastRenderedPageBreak/>
              <w:t>4.1 Quarterly</w:t>
            </w:r>
          </w:p>
          <w:p w:rsidR="005A0AB1" w:rsidRDefault="005A0AB1" w:rsidP="005661FA">
            <w:pPr>
              <w:autoSpaceDE w:val="0"/>
              <w:autoSpaceDN w:val="0"/>
              <w:adjustRightInd w:val="0"/>
              <w:rPr>
                <w:rFonts w:cs="Arial"/>
                <w:sz w:val="18"/>
                <w:szCs w:val="18"/>
              </w:rPr>
            </w:pPr>
            <w:r>
              <w:rPr>
                <w:rFonts w:cs="Arial"/>
                <w:sz w:val="18"/>
                <w:szCs w:val="18"/>
              </w:rPr>
              <w:t>4.2 Quarterly</w:t>
            </w:r>
          </w:p>
          <w:p w:rsidR="000A1077" w:rsidRDefault="000A1077" w:rsidP="005661FA">
            <w:pPr>
              <w:autoSpaceDE w:val="0"/>
              <w:autoSpaceDN w:val="0"/>
              <w:adjustRightInd w:val="0"/>
              <w:rPr>
                <w:rFonts w:cs="Arial"/>
                <w:sz w:val="18"/>
                <w:szCs w:val="18"/>
              </w:rPr>
            </w:pPr>
            <w:r>
              <w:rPr>
                <w:rFonts w:cs="Arial"/>
                <w:sz w:val="18"/>
                <w:szCs w:val="18"/>
              </w:rPr>
              <w:t>4.3 Whenever necessary</w:t>
            </w:r>
          </w:p>
          <w:p w:rsidR="000A1077" w:rsidRDefault="000A1077" w:rsidP="005661FA">
            <w:pPr>
              <w:autoSpaceDE w:val="0"/>
              <w:autoSpaceDN w:val="0"/>
              <w:adjustRightInd w:val="0"/>
              <w:rPr>
                <w:rFonts w:cs="Arial"/>
                <w:sz w:val="18"/>
                <w:szCs w:val="18"/>
              </w:rPr>
            </w:pPr>
            <w:r>
              <w:rPr>
                <w:rFonts w:cs="Arial"/>
                <w:sz w:val="18"/>
                <w:szCs w:val="18"/>
              </w:rPr>
              <w:t>4.4 Whenever necessary</w:t>
            </w:r>
          </w:p>
          <w:p w:rsidR="000A1077" w:rsidRDefault="000A1077" w:rsidP="005661FA">
            <w:pPr>
              <w:autoSpaceDE w:val="0"/>
              <w:autoSpaceDN w:val="0"/>
              <w:adjustRightInd w:val="0"/>
              <w:rPr>
                <w:rFonts w:cs="Arial"/>
                <w:sz w:val="18"/>
                <w:szCs w:val="18"/>
              </w:rPr>
            </w:pPr>
            <w:r>
              <w:rPr>
                <w:rFonts w:cs="Arial"/>
                <w:sz w:val="18"/>
                <w:szCs w:val="18"/>
              </w:rPr>
              <w:t xml:space="preserve">4.5 </w:t>
            </w:r>
            <w:r w:rsidR="00351483">
              <w:rPr>
                <w:rFonts w:cs="Arial"/>
                <w:sz w:val="18"/>
                <w:szCs w:val="18"/>
              </w:rPr>
              <w:t>Whenever necessary, up to three time a year.</w:t>
            </w:r>
          </w:p>
          <w:p w:rsidR="00351483" w:rsidRDefault="00351483" w:rsidP="005661FA">
            <w:pPr>
              <w:autoSpaceDE w:val="0"/>
              <w:autoSpaceDN w:val="0"/>
              <w:adjustRightInd w:val="0"/>
              <w:rPr>
                <w:rFonts w:cs="Arial"/>
                <w:sz w:val="18"/>
                <w:szCs w:val="18"/>
              </w:rPr>
            </w:pPr>
            <w:r>
              <w:rPr>
                <w:rFonts w:cs="Arial"/>
                <w:sz w:val="18"/>
                <w:szCs w:val="18"/>
              </w:rPr>
              <w:t>4.6 Quarterly.</w:t>
            </w:r>
          </w:p>
          <w:p w:rsidR="00351483" w:rsidRDefault="00351483" w:rsidP="005661FA">
            <w:pPr>
              <w:autoSpaceDE w:val="0"/>
              <w:autoSpaceDN w:val="0"/>
              <w:adjustRightInd w:val="0"/>
              <w:rPr>
                <w:rFonts w:cs="Arial"/>
                <w:sz w:val="18"/>
                <w:szCs w:val="18"/>
              </w:rPr>
            </w:pPr>
            <w:r>
              <w:rPr>
                <w:rFonts w:cs="Arial"/>
                <w:sz w:val="18"/>
                <w:szCs w:val="18"/>
              </w:rPr>
              <w:t>4.7 Quarterly</w:t>
            </w:r>
          </w:p>
          <w:p w:rsidR="00AA6B84" w:rsidRPr="00754BF8" w:rsidRDefault="00AA6B84" w:rsidP="005661FA">
            <w:pPr>
              <w:autoSpaceDE w:val="0"/>
              <w:autoSpaceDN w:val="0"/>
              <w:adjustRightInd w:val="0"/>
              <w:rPr>
                <w:rFonts w:cs="Arial"/>
                <w:sz w:val="18"/>
                <w:szCs w:val="18"/>
              </w:rPr>
            </w:pPr>
            <w:r>
              <w:rPr>
                <w:rFonts w:cs="Arial"/>
                <w:sz w:val="18"/>
                <w:szCs w:val="18"/>
              </w:rPr>
              <w:t>4.8 Quarterly</w:t>
            </w:r>
          </w:p>
        </w:tc>
        <w:tc>
          <w:tcPr>
            <w:tcW w:w="576" w:type="pct"/>
          </w:tcPr>
          <w:p w:rsidR="00A00722" w:rsidRDefault="004F47EE" w:rsidP="005661FA">
            <w:pPr>
              <w:autoSpaceDE w:val="0"/>
              <w:autoSpaceDN w:val="0"/>
              <w:adjustRightInd w:val="0"/>
              <w:rPr>
                <w:rFonts w:cs="Arial"/>
                <w:sz w:val="18"/>
                <w:szCs w:val="18"/>
              </w:rPr>
            </w:pPr>
            <w:r>
              <w:rPr>
                <w:rFonts w:cs="Arial"/>
                <w:sz w:val="18"/>
                <w:szCs w:val="18"/>
              </w:rPr>
              <w:t>4.1 PR/</w:t>
            </w:r>
            <w:r w:rsidR="005A0AB1">
              <w:rPr>
                <w:rFonts w:cs="Arial"/>
                <w:sz w:val="18"/>
                <w:szCs w:val="18"/>
              </w:rPr>
              <w:t>OC.</w:t>
            </w:r>
          </w:p>
          <w:p w:rsidR="005A0AB1" w:rsidRDefault="005A0AB1" w:rsidP="005661FA">
            <w:pPr>
              <w:autoSpaceDE w:val="0"/>
              <w:autoSpaceDN w:val="0"/>
              <w:adjustRightInd w:val="0"/>
              <w:rPr>
                <w:rFonts w:cs="Arial"/>
                <w:sz w:val="18"/>
                <w:szCs w:val="18"/>
              </w:rPr>
            </w:pPr>
            <w:r>
              <w:rPr>
                <w:rFonts w:cs="Arial"/>
                <w:sz w:val="18"/>
                <w:szCs w:val="18"/>
              </w:rPr>
              <w:t>4.2 CCM Sec</w:t>
            </w:r>
          </w:p>
          <w:p w:rsidR="0060693F" w:rsidRDefault="0060693F" w:rsidP="005661FA">
            <w:pPr>
              <w:autoSpaceDE w:val="0"/>
              <w:autoSpaceDN w:val="0"/>
              <w:adjustRightInd w:val="0"/>
              <w:rPr>
                <w:rFonts w:cs="Arial"/>
                <w:sz w:val="18"/>
                <w:szCs w:val="18"/>
              </w:rPr>
            </w:pPr>
            <w:r>
              <w:rPr>
                <w:rFonts w:cs="Arial"/>
                <w:sz w:val="18"/>
                <w:szCs w:val="18"/>
              </w:rPr>
              <w:t xml:space="preserve">4.3 </w:t>
            </w:r>
            <w:r w:rsidR="000A1077">
              <w:rPr>
                <w:rFonts w:cs="Arial"/>
                <w:sz w:val="18"/>
                <w:szCs w:val="18"/>
              </w:rPr>
              <w:t>CCM</w:t>
            </w:r>
          </w:p>
          <w:p w:rsidR="000A1077" w:rsidRDefault="00C91B7D" w:rsidP="005661FA">
            <w:pPr>
              <w:autoSpaceDE w:val="0"/>
              <w:autoSpaceDN w:val="0"/>
              <w:adjustRightInd w:val="0"/>
              <w:rPr>
                <w:rFonts w:cs="Arial"/>
                <w:sz w:val="18"/>
                <w:szCs w:val="18"/>
              </w:rPr>
            </w:pPr>
            <w:r>
              <w:rPr>
                <w:rFonts w:cs="Arial"/>
                <w:sz w:val="18"/>
                <w:szCs w:val="18"/>
              </w:rPr>
              <w:t xml:space="preserve">4.4 </w:t>
            </w:r>
            <w:r w:rsidR="000A1077">
              <w:rPr>
                <w:rFonts w:cs="Arial"/>
                <w:sz w:val="18"/>
                <w:szCs w:val="18"/>
              </w:rPr>
              <w:t>Technical Committee</w:t>
            </w:r>
          </w:p>
          <w:p w:rsidR="000A1077" w:rsidRDefault="000A1077" w:rsidP="005661FA">
            <w:pPr>
              <w:autoSpaceDE w:val="0"/>
              <w:autoSpaceDN w:val="0"/>
              <w:adjustRightInd w:val="0"/>
              <w:rPr>
                <w:rFonts w:cs="Arial"/>
                <w:sz w:val="18"/>
                <w:szCs w:val="18"/>
              </w:rPr>
            </w:pPr>
            <w:r>
              <w:rPr>
                <w:rFonts w:cs="Arial"/>
                <w:sz w:val="18"/>
                <w:szCs w:val="18"/>
              </w:rPr>
              <w:t xml:space="preserve">4.5 </w:t>
            </w:r>
            <w:r w:rsidR="00C91B7D">
              <w:rPr>
                <w:rFonts w:cs="Arial"/>
                <w:sz w:val="18"/>
                <w:szCs w:val="18"/>
              </w:rPr>
              <w:t>OC</w:t>
            </w:r>
          </w:p>
          <w:p w:rsidR="00351483" w:rsidRDefault="00351483" w:rsidP="005661FA">
            <w:pPr>
              <w:autoSpaceDE w:val="0"/>
              <w:autoSpaceDN w:val="0"/>
              <w:adjustRightInd w:val="0"/>
              <w:rPr>
                <w:rFonts w:cs="Arial"/>
                <w:sz w:val="18"/>
                <w:szCs w:val="18"/>
              </w:rPr>
            </w:pPr>
            <w:r>
              <w:rPr>
                <w:rFonts w:cs="Arial"/>
                <w:sz w:val="18"/>
                <w:szCs w:val="18"/>
              </w:rPr>
              <w:t>4.6 OC</w:t>
            </w:r>
          </w:p>
          <w:p w:rsidR="00351483" w:rsidRDefault="00351483" w:rsidP="005661FA">
            <w:pPr>
              <w:autoSpaceDE w:val="0"/>
              <w:autoSpaceDN w:val="0"/>
              <w:adjustRightInd w:val="0"/>
              <w:rPr>
                <w:rFonts w:cs="Arial"/>
                <w:sz w:val="18"/>
                <w:szCs w:val="18"/>
              </w:rPr>
            </w:pPr>
            <w:r>
              <w:rPr>
                <w:rFonts w:cs="Arial"/>
                <w:sz w:val="18"/>
                <w:szCs w:val="18"/>
              </w:rPr>
              <w:t>4.7 CCM Sec, Di</w:t>
            </w:r>
            <w:r w:rsidR="0038493D">
              <w:rPr>
                <w:rFonts w:cs="Arial"/>
                <w:sz w:val="18"/>
                <w:szCs w:val="18"/>
              </w:rPr>
              <w:t>rectors of the four task f</w:t>
            </w:r>
            <w:r w:rsidR="00C91B7D">
              <w:rPr>
                <w:rFonts w:cs="Arial"/>
                <w:sz w:val="18"/>
                <w:szCs w:val="18"/>
              </w:rPr>
              <w:t xml:space="preserve">orces </w:t>
            </w:r>
          </w:p>
          <w:p w:rsidR="000A1077" w:rsidRPr="00754BF8" w:rsidRDefault="000A1077" w:rsidP="005661FA">
            <w:pPr>
              <w:autoSpaceDE w:val="0"/>
              <w:autoSpaceDN w:val="0"/>
              <w:adjustRightInd w:val="0"/>
              <w:rPr>
                <w:rFonts w:cs="Arial"/>
                <w:sz w:val="18"/>
                <w:szCs w:val="18"/>
              </w:rPr>
            </w:pPr>
          </w:p>
        </w:tc>
        <w:tc>
          <w:tcPr>
            <w:tcW w:w="576" w:type="pct"/>
          </w:tcPr>
          <w:p w:rsidR="00A00722" w:rsidRPr="00754BF8" w:rsidRDefault="00353F13" w:rsidP="005661FA">
            <w:pPr>
              <w:autoSpaceDE w:val="0"/>
              <w:autoSpaceDN w:val="0"/>
              <w:adjustRightInd w:val="0"/>
              <w:rPr>
                <w:rFonts w:cs="Arial"/>
                <w:sz w:val="18"/>
                <w:szCs w:val="18"/>
              </w:rPr>
            </w:pPr>
            <w:r>
              <w:rPr>
                <w:rFonts w:cs="Arial"/>
                <w:sz w:val="18"/>
                <w:szCs w:val="18"/>
              </w:rPr>
              <w:t>The relevant issues/problems/</w:t>
            </w:r>
            <w:r w:rsidR="00FF52EB">
              <w:rPr>
                <w:rFonts w:cs="Arial"/>
                <w:sz w:val="18"/>
                <w:szCs w:val="18"/>
              </w:rPr>
              <w:t xml:space="preserve"> </w:t>
            </w:r>
            <w:r>
              <w:rPr>
                <w:rFonts w:cs="Arial"/>
                <w:sz w:val="18"/>
                <w:szCs w:val="18"/>
              </w:rPr>
              <w:t>bottlenecks will be reported to the CCM during a plenary meeting for discussion.</w:t>
            </w:r>
            <w:r w:rsidR="007C24A1">
              <w:rPr>
                <w:rFonts w:cs="Arial"/>
                <w:sz w:val="18"/>
                <w:szCs w:val="18"/>
              </w:rPr>
              <w:t xml:space="preserve"> Oversight Summary Memos and dashboard reports outlining highlights and recommendations must be cross checked with the PR for consensus before presentation.</w:t>
            </w:r>
          </w:p>
        </w:tc>
        <w:tc>
          <w:tcPr>
            <w:tcW w:w="575" w:type="pct"/>
          </w:tcPr>
          <w:p w:rsidR="00A00722" w:rsidRPr="00754BF8" w:rsidRDefault="00A00722" w:rsidP="005661FA">
            <w:pPr>
              <w:autoSpaceDE w:val="0"/>
              <w:autoSpaceDN w:val="0"/>
              <w:adjustRightInd w:val="0"/>
              <w:rPr>
                <w:rFonts w:cs="Arial"/>
                <w:sz w:val="18"/>
                <w:szCs w:val="18"/>
              </w:rPr>
            </w:pPr>
          </w:p>
        </w:tc>
        <w:tc>
          <w:tcPr>
            <w:tcW w:w="450" w:type="pct"/>
          </w:tcPr>
          <w:p w:rsidR="00A00722" w:rsidRPr="00754BF8" w:rsidRDefault="007C24A1" w:rsidP="005661FA">
            <w:pPr>
              <w:autoSpaceDE w:val="0"/>
              <w:autoSpaceDN w:val="0"/>
              <w:adjustRightInd w:val="0"/>
              <w:rPr>
                <w:rFonts w:cs="Arial"/>
                <w:sz w:val="18"/>
                <w:szCs w:val="18"/>
              </w:rPr>
            </w:pPr>
            <w:r>
              <w:rPr>
                <w:rFonts w:cs="Arial"/>
                <w:sz w:val="18"/>
                <w:szCs w:val="18"/>
              </w:rPr>
              <w:t>Visits to officials from ministries, agencies, or other partners involved in issues, bottlenecks, and problems can only be solicited following thorough anal</w:t>
            </w:r>
            <w:r w:rsidR="004F47EE">
              <w:rPr>
                <w:rFonts w:cs="Arial"/>
                <w:sz w:val="18"/>
                <w:szCs w:val="18"/>
              </w:rPr>
              <w:t>ysis, as weak analysis wil</w:t>
            </w:r>
            <w:r w:rsidR="00BA6E4A">
              <w:rPr>
                <w:rFonts w:cs="Arial"/>
                <w:sz w:val="18"/>
                <w:szCs w:val="18"/>
              </w:rPr>
              <w:t>l</w:t>
            </w:r>
            <w:r>
              <w:rPr>
                <w:rFonts w:cs="Arial"/>
                <w:sz w:val="18"/>
                <w:szCs w:val="18"/>
              </w:rPr>
              <w:t xml:space="preserve"> lead to unnecessary confusion, and misunderstanding.</w:t>
            </w:r>
          </w:p>
        </w:tc>
      </w:tr>
      <w:tr w:rsidR="00315796" w:rsidRPr="00C50C8F" w:rsidTr="00DF3B6F">
        <w:trPr>
          <w:trHeight w:val="557"/>
        </w:trPr>
        <w:tc>
          <w:tcPr>
            <w:tcW w:w="1303" w:type="pct"/>
          </w:tcPr>
          <w:p w:rsidR="00A00722" w:rsidRPr="00C50C8F" w:rsidRDefault="00BA50D4" w:rsidP="005661FA">
            <w:pPr>
              <w:autoSpaceDE w:val="0"/>
              <w:autoSpaceDN w:val="0"/>
              <w:adjustRightInd w:val="0"/>
              <w:rPr>
                <w:rFonts w:cs="Arial"/>
                <w:b/>
                <w:bCs/>
                <w:sz w:val="18"/>
                <w:szCs w:val="18"/>
              </w:rPr>
            </w:pPr>
            <w:r>
              <w:rPr>
                <w:rFonts w:cs="Arial"/>
                <w:b/>
                <w:bCs/>
                <w:sz w:val="18"/>
                <w:szCs w:val="18"/>
              </w:rPr>
              <w:lastRenderedPageBreak/>
              <w:t>5.</w:t>
            </w:r>
            <w:r w:rsidR="00A00722" w:rsidRPr="00C50C8F">
              <w:rPr>
                <w:rFonts w:cs="Arial"/>
                <w:b/>
                <w:bCs/>
                <w:sz w:val="18"/>
                <w:szCs w:val="18"/>
              </w:rPr>
              <w:t xml:space="preserve"> Take action to resolve problems and bottlenecks requiring CCM attention (either identified through the Grants Dashboard or other activities)</w:t>
            </w:r>
          </w:p>
          <w:p w:rsidR="00A00722" w:rsidRPr="00C50C8F" w:rsidRDefault="00A00722" w:rsidP="005661FA">
            <w:pPr>
              <w:rPr>
                <w:rFonts w:cs="Arial"/>
                <w:sz w:val="18"/>
                <w:szCs w:val="18"/>
              </w:rPr>
            </w:pPr>
            <w:r w:rsidRPr="00C50C8F">
              <w:rPr>
                <w:rFonts w:cs="Arial"/>
                <w:sz w:val="18"/>
                <w:szCs w:val="18"/>
              </w:rPr>
              <w:t>5.1. In the case of urgent problems</w:t>
            </w:r>
            <w:r>
              <w:rPr>
                <w:rFonts w:cs="Arial"/>
                <w:sz w:val="18"/>
                <w:szCs w:val="18"/>
              </w:rPr>
              <w:t xml:space="preserve">, call for an extraordinary CCM </w:t>
            </w:r>
            <w:r w:rsidR="004F47EE">
              <w:rPr>
                <w:rFonts w:cs="Arial"/>
                <w:sz w:val="18"/>
                <w:szCs w:val="18"/>
              </w:rPr>
              <w:t xml:space="preserve">or </w:t>
            </w:r>
            <w:proofErr w:type="spellStart"/>
            <w:r w:rsidR="004F47EE">
              <w:rPr>
                <w:rFonts w:cs="Arial"/>
                <w:sz w:val="18"/>
                <w:szCs w:val="18"/>
              </w:rPr>
              <w:t>ExCom</w:t>
            </w:r>
            <w:proofErr w:type="spellEnd"/>
            <w:r w:rsidR="00FF52EB">
              <w:rPr>
                <w:rFonts w:cs="Arial"/>
                <w:sz w:val="18"/>
                <w:szCs w:val="18"/>
              </w:rPr>
              <w:t xml:space="preserve"> </w:t>
            </w:r>
            <w:r>
              <w:rPr>
                <w:rFonts w:cs="Arial"/>
                <w:sz w:val="18"/>
                <w:szCs w:val="18"/>
              </w:rPr>
              <w:t>meeting.</w:t>
            </w:r>
          </w:p>
          <w:p w:rsidR="00A00722" w:rsidRPr="00C50C8F" w:rsidRDefault="00A00722" w:rsidP="005661FA">
            <w:pPr>
              <w:rPr>
                <w:rFonts w:cs="Arial"/>
                <w:sz w:val="18"/>
                <w:szCs w:val="18"/>
              </w:rPr>
            </w:pPr>
            <w:r w:rsidRPr="00C50C8F">
              <w:rPr>
                <w:rFonts w:cs="Arial"/>
                <w:sz w:val="18"/>
                <w:szCs w:val="18"/>
              </w:rPr>
              <w:t>5.2. CCM shall discuss the problem and solutions, deciding on the action to be taken.</w:t>
            </w:r>
          </w:p>
          <w:p w:rsidR="00A00722" w:rsidRPr="00C50C8F" w:rsidRDefault="00A00722" w:rsidP="005661FA">
            <w:pPr>
              <w:rPr>
                <w:rFonts w:cs="Arial"/>
                <w:sz w:val="18"/>
                <w:szCs w:val="18"/>
              </w:rPr>
            </w:pPr>
            <w:r w:rsidRPr="00C50C8F">
              <w:rPr>
                <w:rFonts w:cs="Arial"/>
                <w:sz w:val="18"/>
                <w:szCs w:val="18"/>
              </w:rPr>
              <w:t xml:space="preserve">5.3. CCM shall delegate to the </w:t>
            </w:r>
            <w:r w:rsidR="00CE7E94">
              <w:rPr>
                <w:rFonts w:cs="Arial"/>
                <w:sz w:val="18"/>
                <w:szCs w:val="18"/>
              </w:rPr>
              <w:t>OC</w:t>
            </w:r>
            <w:r w:rsidRPr="00C50C8F">
              <w:rPr>
                <w:rFonts w:cs="Arial"/>
                <w:sz w:val="18"/>
                <w:szCs w:val="18"/>
              </w:rPr>
              <w:t xml:space="preserve">, or other individuals </w:t>
            </w:r>
            <w:r>
              <w:rPr>
                <w:rFonts w:cs="Arial"/>
                <w:sz w:val="18"/>
                <w:szCs w:val="18"/>
              </w:rPr>
              <w:t>authority to pursue a</w:t>
            </w:r>
            <w:r w:rsidR="00273DE7">
              <w:rPr>
                <w:rFonts w:cs="Arial"/>
                <w:sz w:val="18"/>
                <w:szCs w:val="18"/>
              </w:rPr>
              <w:t>n agreed upon solution, or corrective action to be implemented by the PR/SR within the approved work plan. If these actions fall outside the approved work plan then additional resources should be sought.</w:t>
            </w:r>
          </w:p>
          <w:p w:rsidR="00A00722" w:rsidRPr="00C50C8F" w:rsidRDefault="00A00722" w:rsidP="005661FA">
            <w:pPr>
              <w:rPr>
                <w:rFonts w:cs="Arial"/>
                <w:sz w:val="18"/>
                <w:szCs w:val="18"/>
              </w:rPr>
            </w:pPr>
            <w:r w:rsidRPr="00C50C8F">
              <w:rPr>
                <w:rFonts w:cs="Arial"/>
                <w:sz w:val="18"/>
                <w:szCs w:val="18"/>
              </w:rPr>
              <w:t>5.4. CCM may request additional investigations of problems, and mobilize additional support for this purpose.</w:t>
            </w:r>
          </w:p>
          <w:p w:rsidR="00A00722" w:rsidRPr="00C50C8F" w:rsidRDefault="00A00722" w:rsidP="005661FA">
            <w:pPr>
              <w:rPr>
                <w:rFonts w:cs="Arial"/>
                <w:sz w:val="18"/>
                <w:szCs w:val="18"/>
              </w:rPr>
            </w:pPr>
            <w:r w:rsidRPr="00C50C8F">
              <w:rPr>
                <w:rFonts w:cs="Arial"/>
                <w:sz w:val="18"/>
                <w:szCs w:val="18"/>
              </w:rPr>
              <w:t>5.5. Communicate with the LFA regarding issues or problems, if requested by the CCM.</w:t>
            </w:r>
          </w:p>
          <w:p w:rsidR="00A00722" w:rsidRPr="00C50C8F" w:rsidRDefault="00A00722" w:rsidP="005661FA">
            <w:pPr>
              <w:rPr>
                <w:rFonts w:cs="Arial"/>
                <w:sz w:val="18"/>
                <w:szCs w:val="18"/>
              </w:rPr>
            </w:pPr>
            <w:r w:rsidRPr="00C50C8F">
              <w:rPr>
                <w:rFonts w:cs="Arial"/>
                <w:sz w:val="18"/>
                <w:szCs w:val="18"/>
              </w:rPr>
              <w:t xml:space="preserve">5.6. CCM shall review the status of the problem as </w:t>
            </w:r>
            <w:r w:rsidR="00CF1950">
              <w:rPr>
                <w:rFonts w:cs="Arial"/>
                <w:sz w:val="18"/>
                <w:szCs w:val="18"/>
              </w:rPr>
              <w:t>“Follow</w:t>
            </w:r>
            <w:r w:rsidR="00FF52EB">
              <w:rPr>
                <w:rFonts w:cs="Arial"/>
                <w:sz w:val="18"/>
                <w:szCs w:val="18"/>
              </w:rPr>
              <w:t>-</w:t>
            </w:r>
            <w:r w:rsidR="00CF1950">
              <w:rPr>
                <w:rFonts w:cs="Arial"/>
                <w:sz w:val="18"/>
                <w:szCs w:val="18"/>
              </w:rPr>
              <w:t xml:space="preserve">Up </w:t>
            </w:r>
            <w:proofErr w:type="gramStart"/>
            <w:r w:rsidR="00CF1950">
              <w:rPr>
                <w:rFonts w:cs="Arial"/>
                <w:sz w:val="18"/>
                <w:szCs w:val="18"/>
              </w:rPr>
              <w:t>Action</w:t>
            </w:r>
            <w:r w:rsidR="00FF52EB">
              <w:rPr>
                <w:rFonts w:cs="Arial"/>
                <w:sz w:val="18"/>
                <w:szCs w:val="18"/>
              </w:rPr>
              <w:t xml:space="preserve"> </w:t>
            </w:r>
            <w:r w:rsidR="00CF1950">
              <w:rPr>
                <w:rFonts w:cs="Arial"/>
                <w:sz w:val="18"/>
                <w:szCs w:val="18"/>
              </w:rPr>
              <w:t>”</w:t>
            </w:r>
            <w:proofErr w:type="gramEnd"/>
            <w:r w:rsidRPr="00C50C8F">
              <w:rPr>
                <w:rFonts w:cs="Arial"/>
                <w:sz w:val="18"/>
                <w:szCs w:val="18"/>
              </w:rPr>
              <w:t>at the subsequent CCM meeting.</w:t>
            </w:r>
          </w:p>
        </w:tc>
        <w:tc>
          <w:tcPr>
            <w:tcW w:w="963" w:type="pct"/>
          </w:tcPr>
          <w:p w:rsidR="00A00722" w:rsidRDefault="00A00722" w:rsidP="005661FA">
            <w:pPr>
              <w:autoSpaceDE w:val="0"/>
              <w:autoSpaceDN w:val="0"/>
              <w:adjustRightInd w:val="0"/>
              <w:rPr>
                <w:rFonts w:cs="Arial"/>
                <w:sz w:val="18"/>
              </w:rPr>
            </w:pPr>
            <w:r>
              <w:rPr>
                <w:rFonts w:cs="Arial"/>
                <w:sz w:val="18"/>
              </w:rPr>
              <w:t xml:space="preserve">5.1 The CCM Sec will invite participants to attend </w:t>
            </w:r>
            <w:r w:rsidR="004F47EE">
              <w:rPr>
                <w:rFonts w:cs="Arial"/>
                <w:sz w:val="18"/>
              </w:rPr>
              <w:t xml:space="preserve">Extraordinary </w:t>
            </w:r>
            <w:r w:rsidR="00E55D1D">
              <w:rPr>
                <w:rFonts w:cs="Arial"/>
                <w:sz w:val="18"/>
              </w:rPr>
              <w:t xml:space="preserve">CCM </w:t>
            </w:r>
            <w:r w:rsidR="004F47EE">
              <w:rPr>
                <w:rFonts w:cs="Arial"/>
                <w:sz w:val="18"/>
              </w:rPr>
              <w:t xml:space="preserve">or </w:t>
            </w:r>
            <w:proofErr w:type="spellStart"/>
            <w:r w:rsidR="004F47EE">
              <w:rPr>
                <w:rFonts w:cs="Arial"/>
                <w:sz w:val="18"/>
              </w:rPr>
              <w:t>ExCom</w:t>
            </w:r>
            <w:proofErr w:type="spellEnd"/>
            <w:r w:rsidR="00FF52EB">
              <w:rPr>
                <w:rFonts w:cs="Arial"/>
                <w:sz w:val="18"/>
              </w:rPr>
              <w:t xml:space="preserve"> </w:t>
            </w:r>
            <w:r w:rsidR="00E55D1D">
              <w:rPr>
                <w:rFonts w:cs="Arial"/>
                <w:sz w:val="18"/>
              </w:rPr>
              <w:t>meetings</w:t>
            </w:r>
          </w:p>
          <w:p w:rsidR="00E55D1D" w:rsidRDefault="00A00722" w:rsidP="005661FA">
            <w:pPr>
              <w:autoSpaceDE w:val="0"/>
              <w:autoSpaceDN w:val="0"/>
              <w:adjustRightInd w:val="0"/>
              <w:rPr>
                <w:rFonts w:cs="Arial"/>
                <w:sz w:val="18"/>
              </w:rPr>
            </w:pPr>
            <w:r>
              <w:rPr>
                <w:rFonts w:cs="Arial"/>
                <w:sz w:val="18"/>
              </w:rPr>
              <w:t xml:space="preserve">5.2 </w:t>
            </w:r>
            <w:r w:rsidR="00E55D1D">
              <w:rPr>
                <w:rFonts w:cs="Arial"/>
                <w:sz w:val="18"/>
              </w:rPr>
              <w:t>CCM Meetings</w:t>
            </w:r>
          </w:p>
          <w:p w:rsidR="00E55D1D" w:rsidRDefault="00E55D1D" w:rsidP="005661FA">
            <w:pPr>
              <w:autoSpaceDE w:val="0"/>
              <w:autoSpaceDN w:val="0"/>
              <w:adjustRightInd w:val="0"/>
              <w:rPr>
                <w:rFonts w:cs="Arial"/>
                <w:sz w:val="18"/>
              </w:rPr>
            </w:pPr>
            <w:r>
              <w:rPr>
                <w:rFonts w:cs="Arial"/>
                <w:sz w:val="18"/>
              </w:rPr>
              <w:t>5.3</w:t>
            </w:r>
            <w:r w:rsidR="00C65598">
              <w:rPr>
                <w:rFonts w:cs="Arial"/>
                <w:sz w:val="18"/>
              </w:rPr>
              <w:t xml:space="preserve"> CCM Meetings</w:t>
            </w:r>
          </w:p>
          <w:p w:rsidR="00E55D1D" w:rsidRDefault="00E55D1D" w:rsidP="005661FA">
            <w:pPr>
              <w:autoSpaceDE w:val="0"/>
              <w:autoSpaceDN w:val="0"/>
              <w:adjustRightInd w:val="0"/>
              <w:rPr>
                <w:rFonts w:cs="Arial"/>
                <w:sz w:val="18"/>
              </w:rPr>
            </w:pPr>
            <w:r>
              <w:rPr>
                <w:rFonts w:cs="Arial"/>
                <w:sz w:val="18"/>
              </w:rPr>
              <w:t>5.4</w:t>
            </w:r>
            <w:r w:rsidR="00C65598">
              <w:rPr>
                <w:rFonts w:cs="Arial"/>
                <w:sz w:val="18"/>
              </w:rPr>
              <w:t xml:space="preserve"> CCM Meetings</w:t>
            </w:r>
          </w:p>
          <w:p w:rsidR="00E55D1D" w:rsidRDefault="00E55D1D" w:rsidP="005661FA">
            <w:pPr>
              <w:autoSpaceDE w:val="0"/>
              <w:autoSpaceDN w:val="0"/>
              <w:adjustRightInd w:val="0"/>
              <w:rPr>
                <w:rFonts w:cs="Arial"/>
                <w:sz w:val="18"/>
              </w:rPr>
            </w:pPr>
            <w:r>
              <w:rPr>
                <w:rFonts w:cs="Arial"/>
                <w:sz w:val="18"/>
              </w:rPr>
              <w:t>5.5</w:t>
            </w:r>
            <w:r w:rsidR="00C65598">
              <w:rPr>
                <w:rFonts w:cs="Arial"/>
                <w:sz w:val="18"/>
              </w:rPr>
              <w:t xml:space="preserve"> The CCM Sec will communicate with the LFA on behalf of the CCM.</w:t>
            </w:r>
          </w:p>
          <w:p w:rsidR="00C65598" w:rsidRPr="00A00722" w:rsidRDefault="00E55D1D" w:rsidP="005661FA">
            <w:pPr>
              <w:autoSpaceDE w:val="0"/>
              <w:autoSpaceDN w:val="0"/>
              <w:adjustRightInd w:val="0"/>
              <w:rPr>
                <w:rFonts w:cs="Arial"/>
                <w:sz w:val="18"/>
              </w:rPr>
            </w:pPr>
            <w:r>
              <w:rPr>
                <w:rFonts w:cs="Arial"/>
                <w:sz w:val="18"/>
              </w:rPr>
              <w:t>5.6</w:t>
            </w:r>
            <w:r w:rsidR="00C65598">
              <w:rPr>
                <w:rFonts w:cs="Arial"/>
                <w:sz w:val="18"/>
              </w:rPr>
              <w:t xml:space="preserve"> CCM Meeting</w:t>
            </w:r>
            <w:r w:rsidR="002075F3">
              <w:rPr>
                <w:rFonts w:cs="Arial"/>
                <w:sz w:val="18"/>
              </w:rPr>
              <w:t>.</w:t>
            </w:r>
          </w:p>
        </w:tc>
        <w:tc>
          <w:tcPr>
            <w:tcW w:w="557" w:type="pct"/>
          </w:tcPr>
          <w:p w:rsidR="00C65598" w:rsidRDefault="00C65598" w:rsidP="005661FA">
            <w:pPr>
              <w:autoSpaceDE w:val="0"/>
              <w:autoSpaceDN w:val="0"/>
              <w:adjustRightInd w:val="0"/>
              <w:rPr>
                <w:rFonts w:cs="Arial"/>
                <w:sz w:val="18"/>
              </w:rPr>
            </w:pPr>
            <w:r>
              <w:rPr>
                <w:rFonts w:cs="Arial"/>
                <w:sz w:val="18"/>
              </w:rPr>
              <w:t>5.1 Extraordinary</w:t>
            </w:r>
            <w:r w:rsidR="00BA50D4">
              <w:rPr>
                <w:rFonts w:cs="Arial"/>
                <w:sz w:val="18"/>
              </w:rPr>
              <w:t xml:space="preserve"> or </w:t>
            </w:r>
            <w:proofErr w:type="spellStart"/>
            <w:r w:rsidR="00BA50D4">
              <w:rPr>
                <w:rFonts w:cs="Arial"/>
                <w:sz w:val="18"/>
              </w:rPr>
              <w:t>ExCom</w:t>
            </w:r>
            <w:proofErr w:type="spellEnd"/>
            <w:r>
              <w:rPr>
                <w:rFonts w:cs="Arial"/>
                <w:sz w:val="18"/>
              </w:rPr>
              <w:t xml:space="preserve"> Meetings</w:t>
            </w:r>
          </w:p>
          <w:p w:rsidR="00351483" w:rsidRDefault="00351483" w:rsidP="005661FA">
            <w:pPr>
              <w:autoSpaceDE w:val="0"/>
              <w:autoSpaceDN w:val="0"/>
              <w:adjustRightInd w:val="0"/>
              <w:rPr>
                <w:rFonts w:cs="Arial"/>
                <w:sz w:val="18"/>
              </w:rPr>
            </w:pPr>
            <w:r>
              <w:rPr>
                <w:rFonts w:cs="Arial"/>
                <w:sz w:val="18"/>
              </w:rPr>
              <w:t>5.2 Quarterly</w:t>
            </w:r>
          </w:p>
          <w:p w:rsidR="00351483" w:rsidRDefault="00351483" w:rsidP="005661FA">
            <w:pPr>
              <w:autoSpaceDE w:val="0"/>
              <w:autoSpaceDN w:val="0"/>
              <w:adjustRightInd w:val="0"/>
              <w:rPr>
                <w:rFonts w:cs="Arial"/>
                <w:sz w:val="18"/>
              </w:rPr>
            </w:pPr>
            <w:r>
              <w:rPr>
                <w:rFonts w:cs="Arial"/>
                <w:sz w:val="18"/>
              </w:rPr>
              <w:t>5.3 Quarterly</w:t>
            </w:r>
          </w:p>
          <w:p w:rsidR="00351483" w:rsidRDefault="00351483" w:rsidP="005661FA">
            <w:pPr>
              <w:autoSpaceDE w:val="0"/>
              <w:autoSpaceDN w:val="0"/>
              <w:adjustRightInd w:val="0"/>
              <w:rPr>
                <w:rFonts w:cs="Arial"/>
                <w:sz w:val="18"/>
              </w:rPr>
            </w:pPr>
            <w:r>
              <w:rPr>
                <w:rFonts w:cs="Arial"/>
                <w:sz w:val="18"/>
              </w:rPr>
              <w:t xml:space="preserve">5.4 Quarterly </w:t>
            </w:r>
          </w:p>
          <w:p w:rsidR="00351483" w:rsidRDefault="00351483" w:rsidP="005661FA">
            <w:pPr>
              <w:autoSpaceDE w:val="0"/>
              <w:autoSpaceDN w:val="0"/>
              <w:adjustRightInd w:val="0"/>
              <w:rPr>
                <w:rFonts w:cs="Arial"/>
                <w:sz w:val="18"/>
              </w:rPr>
            </w:pPr>
            <w:r>
              <w:rPr>
                <w:rFonts w:cs="Arial"/>
                <w:sz w:val="18"/>
              </w:rPr>
              <w:t>5.5 Whenever necessary</w:t>
            </w:r>
          </w:p>
          <w:p w:rsidR="00C65598" w:rsidRPr="00C65598" w:rsidRDefault="00351483" w:rsidP="005661FA">
            <w:pPr>
              <w:autoSpaceDE w:val="0"/>
              <w:autoSpaceDN w:val="0"/>
              <w:adjustRightInd w:val="0"/>
              <w:rPr>
                <w:rFonts w:cs="Arial"/>
                <w:sz w:val="18"/>
              </w:rPr>
            </w:pPr>
            <w:r>
              <w:rPr>
                <w:rFonts w:cs="Arial"/>
                <w:sz w:val="18"/>
              </w:rPr>
              <w:t>5.6 Quarterly.</w:t>
            </w:r>
          </w:p>
        </w:tc>
        <w:tc>
          <w:tcPr>
            <w:tcW w:w="576" w:type="pct"/>
          </w:tcPr>
          <w:p w:rsidR="00A00722" w:rsidRDefault="00C65598" w:rsidP="005661FA">
            <w:pPr>
              <w:autoSpaceDE w:val="0"/>
              <w:autoSpaceDN w:val="0"/>
              <w:adjustRightInd w:val="0"/>
              <w:rPr>
                <w:rFonts w:cs="Arial"/>
                <w:sz w:val="18"/>
              </w:rPr>
            </w:pPr>
            <w:r>
              <w:rPr>
                <w:rFonts w:cs="Arial"/>
                <w:sz w:val="18"/>
              </w:rPr>
              <w:t>5.1 CCM Sec</w:t>
            </w:r>
          </w:p>
          <w:p w:rsidR="00351483" w:rsidRDefault="00351483" w:rsidP="005661FA">
            <w:pPr>
              <w:autoSpaceDE w:val="0"/>
              <w:autoSpaceDN w:val="0"/>
              <w:adjustRightInd w:val="0"/>
              <w:rPr>
                <w:rFonts w:cs="Arial"/>
                <w:sz w:val="18"/>
              </w:rPr>
            </w:pPr>
            <w:r>
              <w:rPr>
                <w:rFonts w:cs="Arial"/>
                <w:sz w:val="18"/>
              </w:rPr>
              <w:t>5.2 CCM</w:t>
            </w:r>
          </w:p>
          <w:p w:rsidR="00351483" w:rsidRDefault="00351483" w:rsidP="005661FA">
            <w:pPr>
              <w:autoSpaceDE w:val="0"/>
              <w:autoSpaceDN w:val="0"/>
              <w:adjustRightInd w:val="0"/>
              <w:rPr>
                <w:rFonts w:cs="Arial"/>
                <w:sz w:val="18"/>
              </w:rPr>
            </w:pPr>
            <w:r>
              <w:rPr>
                <w:rFonts w:cs="Arial"/>
                <w:sz w:val="18"/>
              </w:rPr>
              <w:t>5.3 CCM</w:t>
            </w:r>
          </w:p>
          <w:p w:rsidR="00351483" w:rsidRDefault="00351483" w:rsidP="005661FA">
            <w:pPr>
              <w:autoSpaceDE w:val="0"/>
              <w:autoSpaceDN w:val="0"/>
              <w:adjustRightInd w:val="0"/>
              <w:rPr>
                <w:rFonts w:cs="Arial"/>
                <w:sz w:val="18"/>
              </w:rPr>
            </w:pPr>
            <w:r>
              <w:rPr>
                <w:rFonts w:cs="Arial"/>
                <w:sz w:val="18"/>
              </w:rPr>
              <w:t>5.4 CCM</w:t>
            </w:r>
          </w:p>
          <w:p w:rsidR="00351483" w:rsidRDefault="00351483" w:rsidP="005661FA">
            <w:pPr>
              <w:autoSpaceDE w:val="0"/>
              <w:autoSpaceDN w:val="0"/>
              <w:adjustRightInd w:val="0"/>
              <w:rPr>
                <w:rFonts w:cs="Arial"/>
                <w:sz w:val="18"/>
              </w:rPr>
            </w:pPr>
            <w:r>
              <w:rPr>
                <w:rFonts w:cs="Arial"/>
                <w:sz w:val="18"/>
              </w:rPr>
              <w:t>5.5 CCM Sec</w:t>
            </w:r>
          </w:p>
          <w:p w:rsidR="00351483" w:rsidRPr="00C65598" w:rsidRDefault="00351483" w:rsidP="005661FA">
            <w:pPr>
              <w:autoSpaceDE w:val="0"/>
              <w:autoSpaceDN w:val="0"/>
              <w:adjustRightInd w:val="0"/>
              <w:rPr>
                <w:rFonts w:cs="Arial"/>
                <w:sz w:val="18"/>
              </w:rPr>
            </w:pPr>
            <w:r>
              <w:rPr>
                <w:rFonts w:cs="Arial"/>
                <w:sz w:val="18"/>
              </w:rPr>
              <w:t>5.6 CCM</w:t>
            </w:r>
          </w:p>
        </w:tc>
        <w:tc>
          <w:tcPr>
            <w:tcW w:w="576" w:type="pct"/>
          </w:tcPr>
          <w:p w:rsidR="00A00722" w:rsidRPr="00C65598" w:rsidRDefault="00351483" w:rsidP="005661FA">
            <w:pPr>
              <w:autoSpaceDE w:val="0"/>
              <w:autoSpaceDN w:val="0"/>
              <w:adjustRightInd w:val="0"/>
              <w:rPr>
                <w:rFonts w:cs="Arial"/>
                <w:sz w:val="18"/>
              </w:rPr>
            </w:pPr>
            <w:r>
              <w:rPr>
                <w:rFonts w:cs="Arial"/>
                <w:sz w:val="18"/>
              </w:rPr>
              <w:t>T</w:t>
            </w:r>
            <w:r w:rsidR="00C65598">
              <w:rPr>
                <w:rFonts w:cs="Arial"/>
                <w:sz w:val="18"/>
              </w:rPr>
              <w:t xml:space="preserve">he CCM Sec </w:t>
            </w:r>
            <w:r>
              <w:rPr>
                <w:rFonts w:cs="Arial"/>
                <w:sz w:val="18"/>
              </w:rPr>
              <w:t xml:space="preserve">is responsible for circulating </w:t>
            </w:r>
            <w:r w:rsidR="00C65598">
              <w:rPr>
                <w:rFonts w:cs="Arial"/>
                <w:sz w:val="18"/>
              </w:rPr>
              <w:t xml:space="preserve">the meeting minutes from </w:t>
            </w:r>
            <w:r>
              <w:rPr>
                <w:rFonts w:cs="Arial"/>
                <w:sz w:val="18"/>
              </w:rPr>
              <w:t xml:space="preserve">all CCM </w:t>
            </w:r>
            <w:r w:rsidR="00C65598">
              <w:rPr>
                <w:rFonts w:cs="Arial"/>
                <w:sz w:val="18"/>
              </w:rPr>
              <w:t>meetings.</w:t>
            </w:r>
          </w:p>
        </w:tc>
        <w:tc>
          <w:tcPr>
            <w:tcW w:w="575" w:type="pct"/>
          </w:tcPr>
          <w:p w:rsidR="00A00722" w:rsidRPr="00C50C8F" w:rsidRDefault="00351483" w:rsidP="005661FA">
            <w:pPr>
              <w:autoSpaceDE w:val="0"/>
              <w:autoSpaceDN w:val="0"/>
              <w:adjustRightInd w:val="0"/>
              <w:rPr>
                <w:rFonts w:cs="Arial"/>
                <w:sz w:val="24"/>
              </w:rPr>
            </w:pPr>
            <w:r w:rsidRPr="00351483">
              <w:rPr>
                <w:rFonts w:cs="Arial"/>
                <w:sz w:val="18"/>
              </w:rPr>
              <w:t>The status of any issues/problems/</w:t>
            </w:r>
            <w:r w:rsidR="006F0231">
              <w:rPr>
                <w:rFonts w:cs="Arial"/>
                <w:sz w:val="18"/>
              </w:rPr>
              <w:t xml:space="preserve"> </w:t>
            </w:r>
            <w:r w:rsidRPr="00351483">
              <w:rPr>
                <w:rFonts w:cs="Arial"/>
                <w:sz w:val="18"/>
              </w:rPr>
              <w:t>bottlenecks will be reviewed</w:t>
            </w:r>
            <w:r>
              <w:rPr>
                <w:rFonts w:cs="Arial"/>
                <w:sz w:val="18"/>
              </w:rPr>
              <w:t xml:space="preserve"> as Old Business at the subsequent CCM meeting.</w:t>
            </w:r>
          </w:p>
        </w:tc>
        <w:tc>
          <w:tcPr>
            <w:tcW w:w="450" w:type="pct"/>
          </w:tcPr>
          <w:p w:rsidR="00A00722" w:rsidRPr="00C50C8F" w:rsidRDefault="00A00722" w:rsidP="005661FA">
            <w:pPr>
              <w:autoSpaceDE w:val="0"/>
              <w:autoSpaceDN w:val="0"/>
              <w:adjustRightInd w:val="0"/>
              <w:rPr>
                <w:rFonts w:cs="Arial"/>
                <w:sz w:val="24"/>
              </w:rPr>
            </w:pPr>
          </w:p>
        </w:tc>
      </w:tr>
      <w:tr w:rsidR="00315796" w:rsidRPr="00C50C8F" w:rsidTr="00DF3B6F">
        <w:tc>
          <w:tcPr>
            <w:tcW w:w="1303" w:type="pct"/>
          </w:tcPr>
          <w:p w:rsidR="000E797E" w:rsidRDefault="00BA50D4" w:rsidP="005661FA">
            <w:pPr>
              <w:autoSpaceDE w:val="0"/>
              <w:autoSpaceDN w:val="0"/>
              <w:adjustRightInd w:val="0"/>
              <w:rPr>
                <w:rFonts w:cs="Arial"/>
                <w:b/>
                <w:bCs/>
                <w:sz w:val="18"/>
                <w:szCs w:val="18"/>
              </w:rPr>
            </w:pPr>
            <w:r>
              <w:rPr>
                <w:rFonts w:cs="Arial"/>
                <w:b/>
                <w:bCs/>
                <w:sz w:val="18"/>
                <w:szCs w:val="18"/>
              </w:rPr>
              <w:t>6.</w:t>
            </w:r>
            <w:r w:rsidR="000E797E">
              <w:rPr>
                <w:rFonts w:cs="Arial"/>
                <w:b/>
                <w:bCs/>
                <w:sz w:val="18"/>
                <w:szCs w:val="18"/>
              </w:rPr>
              <w:t xml:space="preserve"> </w:t>
            </w:r>
            <w:r w:rsidR="000E797E" w:rsidRPr="000E797E">
              <w:rPr>
                <w:rFonts w:cs="Arial"/>
                <w:b/>
                <w:bCs/>
                <w:sz w:val="18"/>
                <w:szCs w:val="18"/>
              </w:rPr>
              <w:t>Document all oversight activities and report to CCM, PRs</w:t>
            </w:r>
            <w:r w:rsidR="007461B4">
              <w:rPr>
                <w:rFonts w:cs="Arial"/>
                <w:b/>
                <w:bCs/>
                <w:sz w:val="18"/>
                <w:szCs w:val="18"/>
              </w:rPr>
              <w:t>, GF</w:t>
            </w:r>
            <w:r w:rsidR="000E797E" w:rsidRPr="000E797E">
              <w:rPr>
                <w:rFonts w:cs="Arial"/>
                <w:b/>
                <w:bCs/>
                <w:sz w:val="18"/>
                <w:szCs w:val="18"/>
              </w:rPr>
              <w:t xml:space="preserve"> and partners on performance and decisions taken.</w:t>
            </w:r>
          </w:p>
          <w:p w:rsidR="00A00722" w:rsidRPr="00787B02" w:rsidRDefault="00A00722" w:rsidP="005661FA">
            <w:pPr>
              <w:autoSpaceDE w:val="0"/>
              <w:autoSpaceDN w:val="0"/>
              <w:adjustRightInd w:val="0"/>
              <w:rPr>
                <w:rFonts w:cs="Arial"/>
                <w:sz w:val="24"/>
              </w:rPr>
            </w:pPr>
          </w:p>
        </w:tc>
        <w:tc>
          <w:tcPr>
            <w:tcW w:w="963" w:type="pct"/>
          </w:tcPr>
          <w:p w:rsidR="00A00722" w:rsidRPr="00526DF5" w:rsidRDefault="00526DF5" w:rsidP="005661FA">
            <w:pPr>
              <w:autoSpaceDE w:val="0"/>
              <w:autoSpaceDN w:val="0"/>
              <w:adjustRightInd w:val="0"/>
              <w:rPr>
                <w:rFonts w:cs="Arial"/>
                <w:sz w:val="18"/>
                <w:szCs w:val="18"/>
              </w:rPr>
            </w:pPr>
            <w:r w:rsidRPr="00526DF5">
              <w:rPr>
                <w:rFonts w:cs="Arial"/>
                <w:sz w:val="18"/>
                <w:szCs w:val="18"/>
              </w:rPr>
              <w:t xml:space="preserve">The work of the OC is supported by the CCM secretariat, which is responsible for </w:t>
            </w:r>
            <w:r w:rsidR="0060693F" w:rsidRPr="00526DF5">
              <w:rPr>
                <w:rFonts w:cs="Arial"/>
                <w:sz w:val="18"/>
                <w:szCs w:val="18"/>
              </w:rPr>
              <w:t>updating the PR on decisions taken.</w:t>
            </w:r>
          </w:p>
        </w:tc>
        <w:tc>
          <w:tcPr>
            <w:tcW w:w="557" w:type="pct"/>
          </w:tcPr>
          <w:p w:rsidR="00A00722" w:rsidRPr="0060693F" w:rsidRDefault="0060693F" w:rsidP="005661FA">
            <w:pPr>
              <w:autoSpaceDE w:val="0"/>
              <w:autoSpaceDN w:val="0"/>
              <w:adjustRightInd w:val="0"/>
              <w:rPr>
                <w:rFonts w:cs="Arial"/>
                <w:sz w:val="18"/>
              </w:rPr>
            </w:pPr>
            <w:r>
              <w:rPr>
                <w:rFonts w:cs="Arial"/>
                <w:sz w:val="18"/>
              </w:rPr>
              <w:t>Whenever necessary</w:t>
            </w:r>
          </w:p>
        </w:tc>
        <w:tc>
          <w:tcPr>
            <w:tcW w:w="576" w:type="pct"/>
          </w:tcPr>
          <w:p w:rsidR="00A00722" w:rsidRPr="00C50C8F" w:rsidRDefault="00E55D1D" w:rsidP="005661FA">
            <w:pPr>
              <w:autoSpaceDE w:val="0"/>
              <w:autoSpaceDN w:val="0"/>
              <w:adjustRightInd w:val="0"/>
              <w:rPr>
                <w:rFonts w:cs="Arial"/>
                <w:sz w:val="24"/>
              </w:rPr>
            </w:pPr>
            <w:r w:rsidRPr="00E55D1D">
              <w:rPr>
                <w:rFonts w:cs="Arial"/>
                <w:sz w:val="18"/>
              </w:rPr>
              <w:t xml:space="preserve">CCM Sec </w:t>
            </w:r>
          </w:p>
        </w:tc>
        <w:tc>
          <w:tcPr>
            <w:tcW w:w="576" w:type="pct"/>
          </w:tcPr>
          <w:p w:rsidR="00A00722" w:rsidRPr="00C50C8F" w:rsidRDefault="00820D25" w:rsidP="00DF3B6F">
            <w:pPr>
              <w:autoSpaceDE w:val="0"/>
              <w:autoSpaceDN w:val="0"/>
              <w:adjustRightInd w:val="0"/>
              <w:rPr>
                <w:rFonts w:cs="Arial"/>
                <w:sz w:val="24"/>
              </w:rPr>
            </w:pPr>
            <w:r w:rsidRPr="00820D25">
              <w:rPr>
                <w:rFonts w:cs="Arial"/>
                <w:sz w:val="18"/>
              </w:rPr>
              <w:t xml:space="preserve">The CCM Sec </w:t>
            </w:r>
            <w:r w:rsidR="00315796">
              <w:rPr>
                <w:rFonts w:cs="Arial"/>
                <w:sz w:val="18"/>
              </w:rPr>
              <w:t>will report back to the CCM/</w:t>
            </w:r>
            <w:r>
              <w:rPr>
                <w:rFonts w:cs="Arial"/>
                <w:sz w:val="18"/>
              </w:rPr>
              <w:t xml:space="preserve">OC </w:t>
            </w:r>
            <w:r w:rsidR="00315796">
              <w:rPr>
                <w:rFonts w:cs="Arial"/>
                <w:sz w:val="18"/>
              </w:rPr>
              <w:t xml:space="preserve">if </w:t>
            </w:r>
            <w:r>
              <w:rPr>
                <w:rFonts w:cs="Arial"/>
                <w:sz w:val="18"/>
              </w:rPr>
              <w:t>any</w:t>
            </w:r>
            <w:r w:rsidR="006F0231">
              <w:rPr>
                <w:rFonts w:cs="Arial"/>
                <w:sz w:val="18"/>
              </w:rPr>
              <w:t xml:space="preserve"> </w:t>
            </w:r>
            <w:r w:rsidR="00DF3B6F">
              <w:rPr>
                <w:rFonts w:cs="Arial"/>
                <w:sz w:val="18"/>
              </w:rPr>
              <w:t xml:space="preserve">follow up </w:t>
            </w:r>
            <w:r w:rsidR="00315796">
              <w:rPr>
                <w:rFonts w:cs="Arial"/>
                <w:sz w:val="18"/>
              </w:rPr>
              <w:t>action</w:t>
            </w:r>
            <w:r w:rsidR="00DF3B6F">
              <w:rPr>
                <w:rFonts w:cs="Arial"/>
                <w:sz w:val="18"/>
              </w:rPr>
              <w:t xml:space="preserve"> taken. </w:t>
            </w:r>
          </w:p>
        </w:tc>
        <w:tc>
          <w:tcPr>
            <w:tcW w:w="575" w:type="pct"/>
          </w:tcPr>
          <w:p w:rsidR="00A00722" w:rsidRPr="00C50C8F" w:rsidRDefault="00A00722" w:rsidP="005661FA">
            <w:pPr>
              <w:autoSpaceDE w:val="0"/>
              <w:autoSpaceDN w:val="0"/>
              <w:adjustRightInd w:val="0"/>
              <w:rPr>
                <w:rFonts w:cs="Arial"/>
                <w:sz w:val="24"/>
              </w:rPr>
            </w:pPr>
          </w:p>
        </w:tc>
        <w:tc>
          <w:tcPr>
            <w:tcW w:w="450" w:type="pct"/>
          </w:tcPr>
          <w:p w:rsidR="00A00722" w:rsidRPr="00C50C8F" w:rsidRDefault="00A00722" w:rsidP="005661FA">
            <w:pPr>
              <w:autoSpaceDE w:val="0"/>
              <w:autoSpaceDN w:val="0"/>
              <w:adjustRightInd w:val="0"/>
              <w:rPr>
                <w:rFonts w:cs="Arial"/>
                <w:sz w:val="24"/>
              </w:rPr>
            </w:pPr>
          </w:p>
        </w:tc>
      </w:tr>
    </w:tbl>
    <w:p w:rsidR="00666B34" w:rsidRDefault="005A04DC" w:rsidP="00666B34">
      <w:pPr>
        <w:jc w:val="right"/>
        <w:rPr>
          <w:rFonts w:cs="Arial"/>
          <w:b/>
          <w:sz w:val="24"/>
          <w:lang w:val="ru-RU"/>
        </w:rPr>
      </w:pPr>
      <w:r>
        <w:rPr>
          <w:rFonts w:cs="Arial"/>
          <w:b/>
          <w:sz w:val="24"/>
        </w:rPr>
        <w:br w:type="page"/>
      </w:r>
      <w:r w:rsidR="00666B34" w:rsidRPr="00C50C8F">
        <w:rPr>
          <w:rFonts w:cs="Arial"/>
          <w:b/>
          <w:sz w:val="24"/>
        </w:rPr>
        <w:lastRenderedPageBreak/>
        <w:t>Annex</w:t>
      </w:r>
      <w:r w:rsidR="00666B34">
        <w:rPr>
          <w:rFonts w:cs="Arial"/>
          <w:b/>
          <w:sz w:val="24"/>
          <w:lang w:val="ru-RU"/>
        </w:rPr>
        <w:t xml:space="preserve"> 2</w:t>
      </w:r>
    </w:p>
    <w:p w:rsidR="00BD4A8D" w:rsidRDefault="00BD4A8D" w:rsidP="002B0427">
      <w:pPr>
        <w:autoSpaceDE w:val="0"/>
        <w:autoSpaceDN w:val="0"/>
        <w:adjustRightInd w:val="0"/>
        <w:spacing w:after="120"/>
        <w:jc w:val="center"/>
        <w:rPr>
          <w:rFonts w:cs="Arial"/>
          <w:b/>
          <w:sz w:val="24"/>
        </w:rPr>
      </w:pPr>
    </w:p>
    <w:p w:rsidR="00E046AD" w:rsidRPr="00B153D4" w:rsidRDefault="005A04DC" w:rsidP="002B0427">
      <w:pPr>
        <w:autoSpaceDE w:val="0"/>
        <w:autoSpaceDN w:val="0"/>
        <w:adjustRightInd w:val="0"/>
        <w:spacing w:after="120"/>
        <w:jc w:val="center"/>
        <w:rPr>
          <w:rFonts w:cs="Arial"/>
          <w:b/>
          <w:sz w:val="24"/>
        </w:rPr>
      </w:pPr>
      <w:r w:rsidRPr="00C50C8F">
        <w:rPr>
          <w:rFonts w:cs="Arial"/>
          <w:b/>
          <w:sz w:val="24"/>
        </w:rPr>
        <w:t>OVERSIGHT</w:t>
      </w:r>
      <w:r w:rsidR="006F0231">
        <w:rPr>
          <w:rFonts w:cs="Arial"/>
          <w:b/>
          <w:sz w:val="24"/>
        </w:rPr>
        <w:t xml:space="preserve"> </w:t>
      </w:r>
      <w:r w:rsidRPr="00C50C8F">
        <w:rPr>
          <w:rFonts w:cs="Arial"/>
          <w:b/>
          <w:sz w:val="24"/>
        </w:rPr>
        <w:t>ACTIVITIES</w:t>
      </w:r>
      <w:r w:rsidR="006F0231">
        <w:rPr>
          <w:rFonts w:cs="Arial"/>
          <w:b/>
          <w:sz w:val="24"/>
        </w:rPr>
        <w:t xml:space="preserve"> </w:t>
      </w:r>
      <w:r w:rsidRPr="00C50C8F">
        <w:rPr>
          <w:rFonts w:cs="Arial"/>
          <w:b/>
          <w:sz w:val="24"/>
        </w:rPr>
        <w:t>TIMELINE</w:t>
      </w:r>
      <w:r w:rsidR="006F0231">
        <w:rPr>
          <w:rFonts w:cs="Arial"/>
          <w:b/>
          <w:sz w:val="24"/>
        </w:rPr>
        <w:t xml:space="preserve"> </w:t>
      </w:r>
      <w:r w:rsidR="008910FB" w:rsidRPr="008910FB">
        <w:rPr>
          <w:b/>
          <w:sz w:val="24"/>
        </w:rPr>
        <w:t>201</w:t>
      </w:r>
      <w:r w:rsidR="006F0231">
        <w:rPr>
          <w:b/>
          <w:sz w:val="24"/>
        </w:rPr>
        <w:t>7</w:t>
      </w:r>
    </w:p>
    <w:tbl>
      <w:tblPr>
        <w:tblW w:w="5124" w:type="pct"/>
        <w:tblLayout w:type="fixed"/>
        <w:tblLook w:val="04A0" w:firstRow="1" w:lastRow="0" w:firstColumn="1" w:lastColumn="0" w:noHBand="0" w:noVBand="1"/>
      </w:tblPr>
      <w:tblGrid>
        <w:gridCol w:w="599"/>
        <w:gridCol w:w="2757"/>
        <w:gridCol w:w="1353"/>
        <w:gridCol w:w="1530"/>
        <w:gridCol w:w="1353"/>
        <w:gridCol w:w="630"/>
        <w:gridCol w:w="632"/>
        <w:gridCol w:w="632"/>
        <w:gridCol w:w="626"/>
        <w:gridCol w:w="632"/>
        <w:gridCol w:w="632"/>
        <w:gridCol w:w="629"/>
        <w:gridCol w:w="665"/>
        <w:gridCol w:w="632"/>
        <w:gridCol w:w="626"/>
        <w:gridCol w:w="632"/>
        <w:gridCol w:w="31"/>
        <w:gridCol w:w="668"/>
      </w:tblGrid>
      <w:tr w:rsidR="00BC3518" w:rsidRPr="00666B34" w:rsidTr="00AB0E21">
        <w:trPr>
          <w:cantSplit/>
          <w:trHeight w:val="688"/>
        </w:trPr>
        <w:tc>
          <w:tcPr>
            <w:tcW w:w="196" w:type="pct"/>
            <w:tcBorders>
              <w:top w:val="single" w:sz="4" w:space="0" w:color="auto"/>
              <w:left w:val="single" w:sz="4" w:space="0" w:color="3F3F3F"/>
              <w:bottom w:val="single" w:sz="4" w:space="0" w:color="3F3F3F"/>
              <w:right w:val="single" w:sz="4" w:space="0" w:color="3F3F3F"/>
            </w:tcBorders>
            <w:shd w:val="clear" w:color="auto" w:fill="C6D9F1" w:themeFill="text2" w:themeFillTint="33"/>
            <w:vAlign w:val="center"/>
          </w:tcPr>
          <w:p w:rsidR="00B153D4" w:rsidRPr="008C7A70" w:rsidRDefault="00B153D4" w:rsidP="006E4677">
            <w:pPr>
              <w:autoSpaceDE w:val="0"/>
              <w:autoSpaceDN w:val="0"/>
              <w:adjustRightInd w:val="0"/>
              <w:jc w:val="center"/>
              <w:rPr>
                <w:rFonts w:cs="Arial"/>
                <w:b/>
              </w:rPr>
            </w:pPr>
            <w:r w:rsidRPr="008C7A70">
              <w:rPr>
                <w:rFonts w:cs="Arial"/>
                <w:b/>
              </w:rPr>
              <w:t>No.</w:t>
            </w:r>
          </w:p>
        </w:tc>
        <w:tc>
          <w:tcPr>
            <w:tcW w:w="902" w:type="pct"/>
            <w:tcBorders>
              <w:top w:val="single" w:sz="4" w:space="0" w:color="auto"/>
              <w:left w:val="single" w:sz="4" w:space="0" w:color="3F3F3F"/>
              <w:bottom w:val="single" w:sz="4" w:space="0" w:color="3F3F3F"/>
              <w:right w:val="single" w:sz="4" w:space="0" w:color="3F3F3F"/>
            </w:tcBorders>
            <w:shd w:val="clear" w:color="auto" w:fill="C6D9F1" w:themeFill="text2" w:themeFillTint="33"/>
            <w:vAlign w:val="center"/>
          </w:tcPr>
          <w:p w:rsidR="00B153D4" w:rsidRPr="008C7A70" w:rsidRDefault="00B153D4" w:rsidP="006E4677">
            <w:pPr>
              <w:autoSpaceDE w:val="0"/>
              <w:autoSpaceDN w:val="0"/>
              <w:adjustRightInd w:val="0"/>
              <w:jc w:val="center"/>
              <w:rPr>
                <w:rFonts w:cs="Arial"/>
                <w:b/>
              </w:rPr>
            </w:pPr>
            <w:r w:rsidRPr="008C7A70">
              <w:rPr>
                <w:rFonts w:cs="Arial"/>
                <w:b/>
              </w:rPr>
              <w:t>Description of Activities</w:t>
            </w:r>
          </w:p>
        </w:tc>
        <w:tc>
          <w:tcPr>
            <w:tcW w:w="443" w:type="pct"/>
            <w:tcBorders>
              <w:top w:val="single" w:sz="4" w:space="0" w:color="auto"/>
              <w:left w:val="single" w:sz="4" w:space="0" w:color="3F3F3F"/>
              <w:bottom w:val="single" w:sz="4" w:space="0" w:color="3F3F3F"/>
              <w:right w:val="single" w:sz="4" w:space="0" w:color="3F3F3F"/>
            </w:tcBorders>
            <w:shd w:val="clear" w:color="auto" w:fill="C6D9F1" w:themeFill="text2" w:themeFillTint="33"/>
            <w:vAlign w:val="center"/>
            <w:hideMark/>
          </w:tcPr>
          <w:p w:rsidR="00B153D4" w:rsidRPr="00F20525" w:rsidRDefault="00B153D4" w:rsidP="006E4677">
            <w:pPr>
              <w:jc w:val="center"/>
              <w:rPr>
                <w:rFonts w:cs="Arial"/>
                <w:b/>
                <w:bCs/>
                <w:sz w:val="18"/>
                <w:szCs w:val="18"/>
                <w:lang w:val="en-GB"/>
              </w:rPr>
            </w:pPr>
            <w:r w:rsidRPr="00F20525">
              <w:rPr>
                <w:rFonts w:cs="Arial"/>
                <w:b/>
                <w:bCs/>
                <w:sz w:val="18"/>
                <w:szCs w:val="18"/>
                <w:lang w:val="en-GB"/>
              </w:rPr>
              <w:t>Oversight Activity</w:t>
            </w:r>
          </w:p>
        </w:tc>
        <w:tc>
          <w:tcPr>
            <w:tcW w:w="501" w:type="pct"/>
            <w:tcBorders>
              <w:top w:val="single" w:sz="4" w:space="0" w:color="auto"/>
              <w:left w:val="nil"/>
              <w:bottom w:val="single" w:sz="4" w:space="0" w:color="3F3F3F"/>
              <w:right w:val="single" w:sz="4" w:space="0" w:color="3F3F3F"/>
            </w:tcBorders>
            <w:shd w:val="clear" w:color="auto" w:fill="C6D9F1" w:themeFill="text2" w:themeFillTint="33"/>
            <w:vAlign w:val="center"/>
            <w:hideMark/>
          </w:tcPr>
          <w:p w:rsidR="00B153D4" w:rsidRPr="00F20525" w:rsidRDefault="00B153D4" w:rsidP="006E4677">
            <w:pPr>
              <w:jc w:val="center"/>
              <w:rPr>
                <w:rFonts w:cs="Arial"/>
                <w:b/>
                <w:bCs/>
                <w:sz w:val="18"/>
                <w:szCs w:val="18"/>
                <w:lang w:val="en-GB"/>
              </w:rPr>
            </w:pPr>
            <w:r w:rsidRPr="00F20525">
              <w:rPr>
                <w:rFonts w:cs="Arial"/>
                <w:b/>
                <w:bCs/>
                <w:sz w:val="18"/>
                <w:szCs w:val="18"/>
                <w:lang w:val="en-GB"/>
              </w:rPr>
              <w:t>Documentation Required</w:t>
            </w:r>
          </w:p>
        </w:tc>
        <w:tc>
          <w:tcPr>
            <w:tcW w:w="44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153D4" w:rsidRPr="00F20525" w:rsidRDefault="00B153D4" w:rsidP="006E4677">
            <w:pPr>
              <w:jc w:val="center"/>
              <w:rPr>
                <w:rFonts w:cs="Arial"/>
                <w:b/>
                <w:sz w:val="18"/>
                <w:szCs w:val="18"/>
                <w:lang w:val="en-GB"/>
              </w:rPr>
            </w:pPr>
            <w:r>
              <w:rPr>
                <w:rFonts w:cs="Arial"/>
                <w:b/>
                <w:sz w:val="18"/>
                <w:szCs w:val="18"/>
                <w:lang w:val="en-GB"/>
              </w:rPr>
              <w:t>Responsible</w:t>
            </w:r>
          </w:p>
        </w:tc>
        <w:tc>
          <w:tcPr>
            <w:tcW w:w="206"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153D4" w:rsidRPr="00F20525" w:rsidRDefault="00AB0E21" w:rsidP="00AB0E21">
            <w:pPr>
              <w:jc w:val="center"/>
              <w:rPr>
                <w:rFonts w:cs="Arial"/>
                <w:b/>
                <w:sz w:val="18"/>
                <w:szCs w:val="18"/>
                <w:lang w:val="en-GB"/>
              </w:rPr>
            </w:pPr>
            <w:r>
              <w:rPr>
                <w:rFonts w:cs="Arial"/>
                <w:b/>
                <w:sz w:val="18"/>
                <w:szCs w:val="18"/>
                <w:lang w:val="en-GB"/>
              </w:rPr>
              <w:t>Oct 2016</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AB0E21">
            <w:pPr>
              <w:jc w:val="center"/>
              <w:rPr>
                <w:rFonts w:cs="Arial"/>
                <w:b/>
                <w:sz w:val="18"/>
                <w:szCs w:val="18"/>
                <w:lang w:val="en-GB"/>
              </w:rPr>
            </w:pPr>
            <w:r>
              <w:rPr>
                <w:rFonts w:cs="Arial"/>
                <w:b/>
                <w:sz w:val="18"/>
                <w:szCs w:val="18"/>
                <w:lang w:val="en-GB"/>
              </w:rPr>
              <w:t>Nov 2016</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6F0231">
            <w:pPr>
              <w:jc w:val="center"/>
              <w:rPr>
                <w:rFonts w:cs="Arial"/>
                <w:b/>
                <w:sz w:val="18"/>
                <w:szCs w:val="18"/>
                <w:lang w:val="en-GB"/>
              </w:rPr>
            </w:pPr>
            <w:r>
              <w:rPr>
                <w:rFonts w:cs="Arial"/>
                <w:b/>
                <w:sz w:val="18"/>
                <w:szCs w:val="18"/>
                <w:lang w:val="en-GB"/>
              </w:rPr>
              <w:t>Dec 2016</w:t>
            </w:r>
          </w:p>
        </w:tc>
        <w:tc>
          <w:tcPr>
            <w:tcW w:w="205"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AB0E21">
            <w:pPr>
              <w:jc w:val="center"/>
              <w:rPr>
                <w:rFonts w:cs="Arial"/>
                <w:b/>
                <w:sz w:val="18"/>
                <w:szCs w:val="18"/>
                <w:lang w:val="en-GB"/>
              </w:rPr>
            </w:pPr>
            <w:r>
              <w:rPr>
                <w:rFonts w:cs="Arial"/>
                <w:b/>
                <w:sz w:val="18"/>
                <w:szCs w:val="18"/>
                <w:lang w:val="en-GB"/>
              </w:rPr>
              <w:t>Jan2017</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AB0E21">
            <w:pPr>
              <w:jc w:val="center"/>
              <w:rPr>
                <w:rFonts w:cs="Arial"/>
                <w:b/>
                <w:sz w:val="18"/>
                <w:szCs w:val="18"/>
                <w:lang w:val="en-GB"/>
              </w:rPr>
            </w:pPr>
            <w:r>
              <w:rPr>
                <w:rFonts w:cs="Arial"/>
                <w:b/>
                <w:sz w:val="18"/>
                <w:szCs w:val="18"/>
                <w:lang w:val="en-GB"/>
              </w:rPr>
              <w:t>Feb2017</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9601EF">
            <w:pPr>
              <w:jc w:val="center"/>
              <w:rPr>
                <w:rFonts w:cs="Arial"/>
                <w:b/>
                <w:sz w:val="18"/>
                <w:szCs w:val="18"/>
                <w:lang w:val="en-GB"/>
              </w:rPr>
            </w:pPr>
            <w:r>
              <w:rPr>
                <w:rFonts w:cs="Arial"/>
                <w:b/>
                <w:sz w:val="18"/>
                <w:szCs w:val="18"/>
                <w:lang w:val="en-GB"/>
              </w:rPr>
              <w:t>Mar 2017</w:t>
            </w:r>
          </w:p>
        </w:tc>
        <w:tc>
          <w:tcPr>
            <w:tcW w:w="20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9601EF">
            <w:pPr>
              <w:jc w:val="center"/>
              <w:rPr>
                <w:rFonts w:cs="Arial"/>
                <w:b/>
                <w:sz w:val="18"/>
                <w:szCs w:val="18"/>
                <w:lang w:val="en-GB"/>
              </w:rPr>
            </w:pPr>
            <w:r>
              <w:rPr>
                <w:rFonts w:cs="Arial"/>
                <w:b/>
                <w:sz w:val="18"/>
                <w:szCs w:val="18"/>
                <w:lang w:val="en-GB"/>
              </w:rPr>
              <w:t>Apr 2017</w:t>
            </w:r>
            <w:r w:rsidR="009601EF">
              <w:rPr>
                <w:rFonts w:cs="Arial"/>
                <w:b/>
                <w:sz w:val="18"/>
                <w:szCs w:val="18"/>
                <w:lang w:val="en-GB"/>
              </w:rPr>
              <w:t xml:space="preserve"> </w:t>
            </w:r>
          </w:p>
        </w:tc>
        <w:tc>
          <w:tcPr>
            <w:tcW w:w="218"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B153D4" w:rsidRPr="00F20525" w:rsidRDefault="00AB0E21" w:rsidP="009601EF">
            <w:pPr>
              <w:jc w:val="center"/>
              <w:rPr>
                <w:rFonts w:cs="Arial"/>
                <w:b/>
                <w:sz w:val="18"/>
                <w:szCs w:val="18"/>
                <w:lang w:val="en-GB"/>
              </w:rPr>
            </w:pPr>
            <w:r>
              <w:rPr>
                <w:rFonts w:cs="Arial"/>
                <w:b/>
                <w:sz w:val="18"/>
                <w:szCs w:val="18"/>
                <w:lang w:val="en-GB"/>
              </w:rPr>
              <w:t>May 2017</w:t>
            </w:r>
          </w:p>
        </w:tc>
        <w:tc>
          <w:tcPr>
            <w:tcW w:w="20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B153D4" w:rsidRPr="00F20525" w:rsidRDefault="00AB0E21" w:rsidP="009601EF">
            <w:pPr>
              <w:jc w:val="center"/>
              <w:rPr>
                <w:rFonts w:cs="Arial"/>
                <w:b/>
                <w:sz w:val="18"/>
                <w:szCs w:val="18"/>
                <w:lang w:val="en-GB"/>
              </w:rPr>
            </w:pPr>
            <w:r>
              <w:rPr>
                <w:rFonts w:cs="Arial"/>
                <w:b/>
                <w:sz w:val="18"/>
                <w:szCs w:val="18"/>
                <w:lang w:val="en-GB"/>
              </w:rPr>
              <w:t>Jun 2017</w:t>
            </w:r>
            <w:r w:rsidR="009601EF">
              <w:rPr>
                <w:rFonts w:cs="Arial"/>
                <w:b/>
                <w:sz w:val="18"/>
                <w:szCs w:val="18"/>
                <w:lang w:val="en-GB"/>
              </w:rPr>
              <w:t xml:space="preserve"> </w:t>
            </w:r>
          </w:p>
        </w:tc>
        <w:tc>
          <w:tcPr>
            <w:tcW w:w="205"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9601EF">
            <w:pPr>
              <w:jc w:val="center"/>
              <w:rPr>
                <w:rFonts w:cs="Arial"/>
                <w:b/>
                <w:bCs/>
                <w:sz w:val="18"/>
                <w:szCs w:val="18"/>
                <w:lang w:val="en-GB"/>
              </w:rPr>
            </w:pPr>
            <w:r>
              <w:rPr>
                <w:rFonts w:cs="Arial"/>
                <w:b/>
                <w:bCs/>
                <w:sz w:val="18"/>
                <w:szCs w:val="18"/>
                <w:lang w:val="en-GB"/>
              </w:rPr>
              <w:t>Jul 2017</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9601EF">
            <w:pPr>
              <w:jc w:val="center"/>
              <w:rPr>
                <w:rFonts w:cs="Arial"/>
                <w:b/>
                <w:sz w:val="18"/>
                <w:szCs w:val="18"/>
                <w:lang w:val="en-GB"/>
              </w:rPr>
            </w:pPr>
            <w:r>
              <w:rPr>
                <w:rFonts w:cs="Arial"/>
                <w:b/>
                <w:sz w:val="18"/>
                <w:szCs w:val="18"/>
                <w:lang w:val="en-GB"/>
              </w:rPr>
              <w:t>Aug 2017</w:t>
            </w:r>
          </w:p>
        </w:tc>
        <w:tc>
          <w:tcPr>
            <w:tcW w:w="229"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AB0E21" w:rsidP="009601EF">
            <w:pPr>
              <w:jc w:val="center"/>
              <w:rPr>
                <w:rFonts w:cs="Arial"/>
                <w:b/>
                <w:sz w:val="18"/>
                <w:szCs w:val="18"/>
                <w:lang w:val="en-GB"/>
              </w:rPr>
            </w:pPr>
            <w:r>
              <w:rPr>
                <w:rFonts w:cs="Arial"/>
                <w:b/>
                <w:sz w:val="18"/>
                <w:szCs w:val="18"/>
                <w:lang w:val="en-GB"/>
              </w:rPr>
              <w:t>Sep 2017</w:t>
            </w:r>
            <w:r w:rsidR="009601EF">
              <w:rPr>
                <w:rFonts w:cs="Arial"/>
                <w:b/>
                <w:sz w:val="18"/>
                <w:szCs w:val="18"/>
                <w:lang w:val="en-GB"/>
              </w:rPr>
              <w:t xml:space="preserve"> </w:t>
            </w:r>
          </w:p>
        </w:tc>
      </w:tr>
      <w:tr w:rsidR="00BC3518" w:rsidRPr="00666B34" w:rsidTr="00F5255D">
        <w:trPr>
          <w:trHeight w:val="983"/>
        </w:trPr>
        <w:tc>
          <w:tcPr>
            <w:tcW w:w="196" w:type="pct"/>
            <w:tcBorders>
              <w:top w:val="single" w:sz="4" w:space="0" w:color="auto"/>
              <w:left w:val="single" w:sz="4" w:space="0" w:color="3F3F3F"/>
              <w:right w:val="single" w:sz="4" w:space="0" w:color="3F3F3F"/>
            </w:tcBorders>
            <w:vAlign w:val="center"/>
          </w:tcPr>
          <w:p w:rsidR="002751A1" w:rsidRDefault="002751A1" w:rsidP="006E4677">
            <w:pPr>
              <w:jc w:val="center"/>
              <w:rPr>
                <w:rFonts w:cs="Arial"/>
                <w:b/>
                <w:bCs/>
                <w:sz w:val="18"/>
                <w:szCs w:val="18"/>
              </w:rPr>
            </w:pPr>
            <w:r>
              <w:rPr>
                <w:rFonts w:cs="Arial"/>
                <w:b/>
                <w:bCs/>
                <w:sz w:val="18"/>
                <w:szCs w:val="18"/>
              </w:rPr>
              <w:t>1.0</w:t>
            </w:r>
          </w:p>
        </w:tc>
        <w:tc>
          <w:tcPr>
            <w:tcW w:w="902" w:type="pct"/>
            <w:tcBorders>
              <w:top w:val="single" w:sz="4" w:space="0" w:color="auto"/>
              <w:left w:val="single" w:sz="4" w:space="0" w:color="3F3F3F"/>
              <w:right w:val="single" w:sz="4" w:space="0" w:color="3F3F3F"/>
            </w:tcBorders>
          </w:tcPr>
          <w:p w:rsidR="002751A1" w:rsidRPr="00AA4394" w:rsidRDefault="005D4566" w:rsidP="00F5255D">
            <w:pPr>
              <w:rPr>
                <w:rFonts w:cs="Arial"/>
                <w:sz w:val="18"/>
                <w:szCs w:val="18"/>
              </w:rPr>
            </w:pPr>
            <w:r w:rsidRPr="005D4566">
              <w:rPr>
                <w:rFonts w:cs="Arial"/>
                <w:sz w:val="18"/>
                <w:szCs w:val="18"/>
              </w:rPr>
              <w:t>Oversight annual retreat to facilitate renewal of CCM membership and election process, Orientate of new member</w:t>
            </w:r>
            <w:r w:rsidR="00F5255D">
              <w:rPr>
                <w:rFonts w:cs="Arial"/>
                <w:sz w:val="18"/>
                <w:szCs w:val="18"/>
              </w:rPr>
              <w:t>s</w:t>
            </w:r>
            <w:r w:rsidRPr="005D4566">
              <w:rPr>
                <w:rFonts w:cs="Arial"/>
                <w:sz w:val="18"/>
                <w:szCs w:val="18"/>
              </w:rPr>
              <w:t>.</w:t>
            </w:r>
          </w:p>
        </w:tc>
        <w:tc>
          <w:tcPr>
            <w:tcW w:w="443" w:type="pct"/>
            <w:tcBorders>
              <w:top w:val="single" w:sz="4" w:space="0" w:color="auto"/>
              <w:left w:val="single" w:sz="4" w:space="0" w:color="3F3F3F"/>
              <w:bottom w:val="single" w:sz="4" w:space="0" w:color="3F3F3F"/>
              <w:right w:val="single" w:sz="4" w:space="0" w:color="3F3F3F"/>
            </w:tcBorders>
            <w:shd w:val="clear" w:color="auto" w:fill="auto"/>
            <w:hideMark/>
          </w:tcPr>
          <w:p w:rsidR="002751A1" w:rsidRPr="00F5255D" w:rsidRDefault="00F5255D" w:rsidP="00AA4394">
            <w:pPr>
              <w:rPr>
                <w:rFonts w:cs="Arial"/>
                <w:sz w:val="18"/>
                <w:szCs w:val="18"/>
              </w:rPr>
            </w:pPr>
            <w:r>
              <w:rPr>
                <w:rFonts w:cs="Arial"/>
                <w:sz w:val="18"/>
                <w:szCs w:val="18"/>
              </w:rPr>
              <w:t>Organize oversight annual retreat</w:t>
            </w:r>
          </w:p>
        </w:tc>
        <w:tc>
          <w:tcPr>
            <w:tcW w:w="501" w:type="pct"/>
            <w:tcBorders>
              <w:top w:val="single" w:sz="4" w:space="0" w:color="auto"/>
              <w:left w:val="nil"/>
              <w:bottom w:val="single" w:sz="4" w:space="0" w:color="3F3F3F"/>
              <w:right w:val="single" w:sz="4" w:space="0" w:color="3F3F3F"/>
            </w:tcBorders>
            <w:shd w:val="clear" w:color="auto" w:fill="auto"/>
            <w:hideMark/>
          </w:tcPr>
          <w:p w:rsidR="002751A1" w:rsidRPr="00666B34" w:rsidRDefault="007818E4" w:rsidP="007C1193">
            <w:pPr>
              <w:rPr>
                <w:rFonts w:cs="Arial"/>
                <w:bCs/>
                <w:sz w:val="18"/>
                <w:szCs w:val="18"/>
                <w:lang w:val="en-GB"/>
              </w:rPr>
            </w:pPr>
            <w:r>
              <w:rPr>
                <w:rFonts w:cs="Arial"/>
                <w:bCs/>
                <w:sz w:val="18"/>
                <w:szCs w:val="18"/>
                <w:lang w:val="en-GB"/>
              </w:rPr>
              <w:t xml:space="preserve"> </w:t>
            </w:r>
            <w:r w:rsidR="005943D9">
              <w:rPr>
                <w:rFonts w:cs="Arial"/>
                <w:bCs/>
                <w:sz w:val="18"/>
                <w:szCs w:val="18"/>
                <w:lang w:val="en-GB"/>
              </w:rPr>
              <w:t xml:space="preserve">GF Guideline, CCM TOR, COI Policy, Electoral Manual, </w:t>
            </w:r>
            <w:r w:rsidR="007C1193">
              <w:rPr>
                <w:rFonts w:cs="Arial"/>
                <w:bCs/>
                <w:sz w:val="18"/>
                <w:szCs w:val="18"/>
                <w:lang w:val="en-GB"/>
              </w:rPr>
              <w:t>e</w:t>
            </w:r>
            <w:r w:rsidR="005943D9">
              <w:rPr>
                <w:rFonts w:cs="Arial"/>
                <w:bCs/>
                <w:sz w:val="18"/>
                <w:szCs w:val="18"/>
                <w:lang w:val="en-GB"/>
              </w:rPr>
              <w:t>tc.</w:t>
            </w:r>
          </w:p>
        </w:tc>
        <w:tc>
          <w:tcPr>
            <w:tcW w:w="443" w:type="pct"/>
            <w:tcBorders>
              <w:top w:val="single" w:sz="4" w:space="0" w:color="auto"/>
              <w:left w:val="single" w:sz="4" w:space="0" w:color="auto"/>
              <w:bottom w:val="single" w:sz="4" w:space="0" w:color="auto"/>
              <w:right w:val="single" w:sz="4" w:space="0" w:color="auto"/>
            </w:tcBorders>
          </w:tcPr>
          <w:p w:rsidR="002751A1" w:rsidRDefault="007C1193" w:rsidP="007C1193">
            <w:pPr>
              <w:rPr>
                <w:rFonts w:cs="Arial"/>
                <w:noProof/>
                <w:sz w:val="18"/>
                <w:szCs w:val="18"/>
              </w:rPr>
            </w:pPr>
            <w:r>
              <w:rPr>
                <w:rFonts w:cs="Arial"/>
                <w:sz w:val="18"/>
                <w:szCs w:val="18"/>
                <w:lang w:val="en-GB"/>
              </w:rPr>
              <w:t>CCM</w:t>
            </w:r>
            <w:r w:rsidR="002751A1">
              <w:rPr>
                <w:rFonts w:cs="Arial"/>
                <w:sz w:val="18"/>
                <w:szCs w:val="18"/>
                <w:lang w:val="en-GB"/>
              </w:rPr>
              <w:t>/CCM Sec</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1A1" w:rsidRPr="00E1504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BFBFBF" w:themeFill="background1" w:themeFillShade="BF"/>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5"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6"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18" w:type="pct"/>
            <w:tcBorders>
              <w:top w:val="single" w:sz="4" w:space="0" w:color="auto"/>
              <w:left w:val="nil"/>
              <w:bottom w:val="single" w:sz="4" w:space="0" w:color="auto"/>
              <w:right w:val="single" w:sz="4" w:space="0" w:color="auto"/>
            </w:tcBorders>
            <w:shd w:val="clear" w:color="auto" w:fill="auto"/>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hideMark/>
          </w:tcPr>
          <w:p w:rsidR="002751A1" w:rsidRDefault="002751A1" w:rsidP="006E4677">
            <w:pPr>
              <w:jc w:val="center"/>
              <w:rPr>
                <w:rFonts w:cs="Arial"/>
                <w:sz w:val="14"/>
                <w:szCs w:val="16"/>
                <w:lang w:val="en-GB"/>
              </w:rPr>
            </w:pPr>
          </w:p>
        </w:tc>
        <w:tc>
          <w:tcPr>
            <w:tcW w:w="205"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noWrap/>
            <w:vAlign w:val="center"/>
            <w:hideMark/>
          </w:tcPr>
          <w:p w:rsidR="002751A1" w:rsidRDefault="002751A1" w:rsidP="00022520">
            <w:pPr>
              <w:jc w:val="center"/>
              <w:rPr>
                <w:rFonts w:cs="Arial"/>
                <w:sz w:val="14"/>
                <w:szCs w:val="16"/>
                <w:lang w:val="en-GB"/>
              </w:rPr>
            </w:pPr>
          </w:p>
        </w:tc>
        <w:tc>
          <w:tcPr>
            <w:tcW w:w="229" w:type="pct"/>
            <w:gridSpan w:val="2"/>
            <w:tcBorders>
              <w:top w:val="single" w:sz="4" w:space="0" w:color="auto"/>
              <w:left w:val="nil"/>
              <w:bottom w:val="single" w:sz="4" w:space="0" w:color="auto"/>
              <w:right w:val="single" w:sz="4" w:space="0" w:color="auto"/>
            </w:tcBorders>
            <w:shd w:val="clear" w:color="auto" w:fill="auto"/>
            <w:vAlign w:val="center"/>
          </w:tcPr>
          <w:p w:rsidR="002751A1" w:rsidRDefault="002751A1" w:rsidP="00022520">
            <w:pPr>
              <w:jc w:val="center"/>
              <w:rPr>
                <w:rFonts w:cs="Arial"/>
                <w:sz w:val="14"/>
                <w:szCs w:val="16"/>
                <w:lang w:val="en-GB"/>
              </w:rPr>
            </w:pPr>
          </w:p>
        </w:tc>
      </w:tr>
      <w:tr w:rsidR="00AB0E21" w:rsidRPr="00666B34" w:rsidTr="00AA4394">
        <w:trPr>
          <w:trHeight w:val="665"/>
        </w:trPr>
        <w:tc>
          <w:tcPr>
            <w:tcW w:w="196" w:type="pct"/>
            <w:vMerge w:val="restart"/>
            <w:tcBorders>
              <w:top w:val="single" w:sz="4" w:space="0" w:color="auto"/>
              <w:left w:val="single" w:sz="4" w:space="0" w:color="3F3F3F"/>
              <w:right w:val="single" w:sz="4" w:space="0" w:color="3F3F3F"/>
            </w:tcBorders>
            <w:vAlign w:val="center"/>
          </w:tcPr>
          <w:p w:rsidR="00C02504" w:rsidRDefault="00C02504" w:rsidP="006E4677">
            <w:pPr>
              <w:jc w:val="center"/>
              <w:rPr>
                <w:rFonts w:cs="Arial"/>
                <w:b/>
                <w:bCs/>
                <w:sz w:val="18"/>
                <w:szCs w:val="18"/>
              </w:rPr>
            </w:pPr>
            <w:r>
              <w:rPr>
                <w:rFonts w:cs="Arial"/>
                <w:b/>
                <w:bCs/>
                <w:sz w:val="18"/>
                <w:szCs w:val="18"/>
              </w:rPr>
              <w:t>2.0</w:t>
            </w:r>
          </w:p>
        </w:tc>
        <w:tc>
          <w:tcPr>
            <w:tcW w:w="902" w:type="pct"/>
            <w:vMerge w:val="restart"/>
            <w:tcBorders>
              <w:top w:val="single" w:sz="4" w:space="0" w:color="auto"/>
              <w:left w:val="single" w:sz="4" w:space="0" w:color="3F3F3F"/>
              <w:right w:val="single" w:sz="4" w:space="0" w:color="3F3F3F"/>
            </w:tcBorders>
          </w:tcPr>
          <w:p w:rsidR="00C02504" w:rsidRPr="00AA4394" w:rsidRDefault="00C02504" w:rsidP="00AA4394">
            <w:pPr>
              <w:rPr>
                <w:rFonts w:cs="Arial"/>
                <w:sz w:val="18"/>
                <w:szCs w:val="18"/>
              </w:rPr>
            </w:pPr>
            <w:r w:rsidRPr="00AA4394">
              <w:rPr>
                <w:rFonts w:cs="Arial"/>
                <w:sz w:val="18"/>
                <w:szCs w:val="18"/>
              </w:rPr>
              <w:t>Gather data on GF grants through use of the grant performance routine reports</w:t>
            </w:r>
          </w:p>
        </w:tc>
        <w:tc>
          <w:tcPr>
            <w:tcW w:w="443" w:type="pct"/>
            <w:tcBorders>
              <w:top w:val="single" w:sz="4" w:space="0" w:color="auto"/>
              <w:left w:val="single" w:sz="4" w:space="0" w:color="3F3F3F"/>
              <w:bottom w:val="single" w:sz="4" w:space="0" w:color="3F3F3F"/>
              <w:right w:val="single" w:sz="4" w:space="0" w:color="3F3F3F"/>
            </w:tcBorders>
            <w:shd w:val="clear" w:color="auto" w:fill="auto"/>
          </w:tcPr>
          <w:p w:rsidR="00C02504" w:rsidRPr="00AA4394" w:rsidRDefault="00C02504" w:rsidP="00AA4394">
            <w:pPr>
              <w:rPr>
                <w:rFonts w:cs="Arial"/>
                <w:sz w:val="18"/>
                <w:szCs w:val="18"/>
                <w:lang w:val="en-GB"/>
              </w:rPr>
            </w:pPr>
            <w:r w:rsidRPr="00AA4394">
              <w:rPr>
                <w:rFonts w:cs="Arial"/>
                <w:sz w:val="18"/>
                <w:szCs w:val="18"/>
                <w:lang w:val="en-GB"/>
              </w:rPr>
              <w:t>Dashboard</w:t>
            </w:r>
          </w:p>
        </w:tc>
        <w:tc>
          <w:tcPr>
            <w:tcW w:w="501" w:type="pct"/>
            <w:tcBorders>
              <w:top w:val="single" w:sz="4" w:space="0" w:color="auto"/>
              <w:left w:val="nil"/>
              <w:bottom w:val="single" w:sz="4" w:space="0" w:color="3F3F3F"/>
              <w:right w:val="single" w:sz="4" w:space="0" w:color="3F3F3F"/>
            </w:tcBorders>
            <w:shd w:val="clear" w:color="auto" w:fill="auto"/>
          </w:tcPr>
          <w:p w:rsidR="00C02504" w:rsidRPr="00666B34" w:rsidRDefault="00C02504" w:rsidP="00AA4394">
            <w:pPr>
              <w:rPr>
                <w:rFonts w:cs="Arial"/>
                <w:bCs/>
                <w:sz w:val="18"/>
                <w:szCs w:val="18"/>
                <w:lang w:val="en-GB"/>
              </w:rPr>
            </w:pPr>
            <w:r>
              <w:rPr>
                <w:rFonts w:cs="Arial"/>
                <w:bCs/>
                <w:sz w:val="18"/>
                <w:szCs w:val="18"/>
                <w:lang w:val="en-GB"/>
              </w:rPr>
              <w:t>Quarterly Report</w:t>
            </w:r>
            <w:r w:rsidRPr="00666B34">
              <w:rPr>
                <w:rFonts w:cs="Arial"/>
                <w:bCs/>
                <w:sz w:val="18"/>
                <w:szCs w:val="18"/>
                <w:lang w:val="en-GB"/>
              </w:rPr>
              <w:t xml:space="preserve">; </w:t>
            </w:r>
            <w:proofErr w:type="spellStart"/>
            <w:r w:rsidRPr="00666B34">
              <w:rPr>
                <w:rFonts w:cs="Arial"/>
                <w:bCs/>
                <w:sz w:val="18"/>
                <w:szCs w:val="18"/>
                <w:lang w:val="en-GB"/>
              </w:rPr>
              <w:t>Dropbox</w:t>
            </w:r>
            <w:proofErr w:type="spellEnd"/>
            <w:r w:rsidRPr="00666B34">
              <w:rPr>
                <w:rFonts w:cs="Arial"/>
                <w:bCs/>
                <w:sz w:val="18"/>
                <w:szCs w:val="18"/>
                <w:lang w:val="en-GB"/>
              </w:rPr>
              <w:t xml:space="preserve"> Link</w:t>
            </w:r>
          </w:p>
        </w:tc>
        <w:tc>
          <w:tcPr>
            <w:tcW w:w="443" w:type="pct"/>
            <w:tcBorders>
              <w:top w:val="single" w:sz="4" w:space="0" w:color="auto"/>
              <w:left w:val="single" w:sz="4" w:space="0" w:color="auto"/>
              <w:bottom w:val="single" w:sz="4" w:space="0" w:color="auto"/>
              <w:right w:val="single" w:sz="4" w:space="0" w:color="auto"/>
            </w:tcBorders>
          </w:tcPr>
          <w:p w:rsidR="00C02504" w:rsidRPr="00666B34" w:rsidRDefault="00C02504" w:rsidP="00AA4394">
            <w:pPr>
              <w:rPr>
                <w:rFonts w:cs="Arial"/>
                <w:sz w:val="18"/>
                <w:szCs w:val="18"/>
                <w:lang w:val="en-GB"/>
              </w:rPr>
            </w:pPr>
            <w:r>
              <w:rPr>
                <w:rFonts w:cs="Arial"/>
                <w:sz w:val="18"/>
                <w:szCs w:val="18"/>
                <w:lang w:val="en-GB"/>
              </w:rPr>
              <w:t>CCM Sec/ PR</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755CDB">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755CDB">
            <w:pPr>
              <w:jc w:val="center"/>
              <w:rPr>
                <w:rFonts w:cs="Arial"/>
                <w:sz w:val="18"/>
                <w:szCs w:val="18"/>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r>
      <w:tr w:rsidR="00AB0E21" w:rsidRPr="00666B34" w:rsidTr="00AA4394">
        <w:trPr>
          <w:trHeight w:val="440"/>
        </w:trPr>
        <w:tc>
          <w:tcPr>
            <w:tcW w:w="196" w:type="pct"/>
            <w:vMerge/>
            <w:tcBorders>
              <w:left w:val="single" w:sz="4" w:space="0" w:color="3F3F3F"/>
              <w:right w:val="single" w:sz="4" w:space="0" w:color="3F3F3F"/>
            </w:tcBorders>
            <w:vAlign w:val="center"/>
          </w:tcPr>
          <w:p w:rsidR="005C051B" w:rsidRPr="00C50C8F" w:rsidRDefault="005C051B" w:rsidP="006E4677">
            <w:pPr>
              <w:jc w:val="center"/>
              <w:rPr>
                <w:rFonts w:cs="Arial"/>
                <w:b/>
                <w:bCs/>
                <w:sz w:val="18"/>
                <w:szCs w:val="18"/>
              </w:rPr>
            </w:pPr>
          </w:p>
        </w:tc>
        <w:tc>
          <w:tcPr>
            <w:tcW w:w="902" w:type="pct"/>
            <w:vMerge/>
            <w:tcBorders>
              <w:left w:val="single" w:sz="4" w:space="0" w:color="3F3F3F"/>
              <w:right w:val="single" w:sz="4" w:space="0" w:color="3F3F3F"/>
            </w:tcBorders>
          </w:tcPr>
          <w:p w:rsidR="005C051B" w:rsidRPr="00AA4394" w:rsidRDefault="005C051B" w:rsidP="00AA4394">
            <w:pPr>
              <w:rPr>
                <w:rFonts w:cs="Arial"/>
                <w:sz w:val="18"/>
                <w:szCs w:val="18"/>
              </w:rPr>
            </w:pPr>
          </w:p>
        </w:tc>
        <w:tc>
          <w:tcPr>
            <w:tcW w:w="443" w:type="pct"/>
            <w:tcBorders>
              <w:top w:val="single" w:sz="4" w:space="0" w:color="auto"/>
              <w:left w:val="single" w:sz="4" w:space="0" w:color="3F3F3F"/>
              <w:bottom w:val="single" w:sz="4" w:space="0" w:color="3F3F3F"/>
              <w:right w:val="single" w:sz="4" w:space="0" w:color="3F3F3F"/>
            </w:tcBorders>
            <w:shd w:val="clear" w:color="auto" w:fill="auto"/>
          </w:tcPr>
          <w:p w:rsidR="005C051B" w:rsidRPr="00AA4394" w:rsidRDefault="005C051B" w:rsidP="00AA4394">
            <w:pPr>
              <w:rPr>
                <w:rFonts w:cs="Arial"/>
                <w:sz w:val="18"/>
                <w:szCs w:val="18"/>
                <w:lang w:val="en-GB"/>
              </w:rPr>
            </w:pPr>
            <w:r w:rsidRPr="00AA4394">
              <w:rPr>
                <w:rFonts w:cs="Arial"/>
                <w:sz w:val="18"/>
                <w:szCs w:val="18"/>
                <w:lang w:val="en-GB"/>
              </w:rPr>
              <w:t>Grant Performance Report (GPR)</w:t>
            </w:r>
          </w:p>
        </w:tc>
        <w:tc>
          <w:tcPr>
            <w:tcW w:w="501" w:type="pct"/>
            <w:tcBorders>
              <w:top w:val="single" w:sz="4" w:space="0" w:color="auto"/>
              <w:left w:val="nil"/>
              <w:bottom w:val="single" w:sz="4" w:space="0" w:color="3F3F3F"/>
              <w:right w:val="single" w:sz="4" w:space="0" w:color="3F3F3F"/>
            </w:tcBorders>
            <w:shd w:val="clear" w:color="auto" w:fill="auto"/>
          </w:tcPr>
          <w:p w:rsidR="005C051B" w:rsidRPr="00F20525" w:rsidRDefault="005C051B" w:rsidP="00AA4394">
            <w:pPr>
              <w:rPr>
                <w:rFonts w:cs="Arial"/>
                <w:bCs/>
                <w:sz w:val="18"/>
                <w:szCs w:val="18"/>
                <w:lang w:val="en-GB"/>
              </w:rPr>
            </w:pPr>
            <w:r w:rsidRPr="00F20525">
              <w:rPr>
                <w:rFonts w:cs="Arial"/>
                <w:bCs/>
                <w:sz w:val="18"/>
                <w:szCs w:val="18"/>
                <w:lang w:val="en-GB"/>
              </w:rPr>
              <w:t>GPR</w:t>
            </w:r>
            <w:r>
              <w:rPr>
                <w:rFonts w:cs="Arial"/>
                <w:bCs/>
                <w:sz w:val="18"/>
                <w:szCs w:val="18"/>
                <w:lang w:val="en-GB"/>
              </w:rPr>
              <w:t xml:space="preserve"> (including PUDR)</w:t>
            </w:r>
          </w:p>
        </w:tc>
        <w:tc>
          <w:tcPr>
            <w:tcW w:w="443" w:type="pct"/>
            <w:tcBorders>
              <w:top w:val="single" w:sz="4" w:space="0" w:color="auto"/>
              <w:left w:val="single" w:sz="4" w:space="0" w:color="auto"/>
              <w:bottom w:val="single" w:sz="4" w:space="0" w:color="auto"/>
              <w:right w:val="single" w:sz="4" w:space="0" w:color="auto"/>
            </w:tcBorders>
          </w:tcPr>
          <w:p w:rsidR="005C051B" w:rsidRPr="00666B34" w:rsidRDefault="005C051B" w:rsidP="00AA4394">
            <w:pPr>
              <w:rPr>
                <w:rFonts w:cs="Arial"/>
                <w:sz w:val="18"/>
                <w:szCs w:val="18"/>
                <w:lang w:val="en-GB"/>
              </w:rPr>
            </w:pPr>
            <w:r>
              <w:rPr>
                <w:rFonts w:cs="Arial"/>
                <w:sz w:val="18"/>
                <w:szCs w:val="18"/>
                <w:lang w:val="en-GB"/>
              </w:rPr>
              <w:t>CCM Sec/ PR</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051B" w:rsidRPr="00666B34" w:rsidRDefault="005C051B" w:rsidP="004344B2">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4344B2">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4344B2">
            <w:pPr>
              <w:jc w:val="center"/>
              <w:rPr>
                <w:rFonts w:cs="Arial"/>
                <w:sz w:val="18"/>
                <w:szCs w:val="18"/>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4344B2">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4344B2">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4344B2">
            <w:pPr>
              <w:jc w:val="center"/>
              <w:rPr>
                <w:rFonts w:cs="Arial"/>
                <w:sz w:val="18"/>
                <w:szCs w:val="18"/>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4344B2">
            <w:pPr>
              <w:jc w:val="center"/>
              <w:rPr>
                <w:rFonts w:cs="Arial"/>
                <w:sz w:val="18"/>
                <w:szCs w:val="18"/>
                <w:lang w:val="en-GB"/>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4344B2">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4344B2">
            <w:pPr>
              <w:jc w:val="center"/>
              <w:rPr>
                <w:rFonts w:cs="Arial"/>
                <w:sz w:val="18"/>
                <w:szCs w:val="18"/>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4344B2">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4344B2">
            <w:pPr>
              <w:jc w:val="center"/>
              <w:rPr>
                <w:rFonts w:cs="Arial"/>
                <w:sz w:val="18"/>
                <w:szCs w:val="18"/>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4344B2">
            <w:pPr>
              <w:jc w:val="center"/>
              <w:rPr>
                <w:rFonts w:cs="Arial"/>
                <w:sz w:val="18"/>
                <w:szCs w:val="18"/>
                <w:lang w:val="en-GB"/>
              </w:rPr>
            </w:pPr>
          </w:p>
        </w:tc>
      </w:tr>
      <w:tr w:rsidR="00AB0E21" w:rsidRPr="00666B34" w:rsidTr="00AA4394">
        <w:trPr>
          <w:trHeight w:val="566"/>
        </w:trPr>
        <w:tc>
          <w:tcPr>
            <w:tcW w:w="196" w:type="pct"/>
            <w:vMerge/>
            <w:tcBorders>
              <w:left w:val="single" w:sz="4" w:space="0" w:color="3F3F3F"/>
              <w:right w:val="single" w:sz="4" w:space="0" w:color="3F3F3F"/>
            </w:tcBorders>
            <w:vAlign w:val="center"/>
          </w:tcPr>
          <w:p w:rsidR="005C051B" w:rsidRPr="00C50C8F" w:rsidRDefault="005C051B" w:rsidP="006E4677">
            <w:pPr>
              <w:jc w:val="center"/>
              <w:rPr>
                <w:rFonts w:cs="Arial"/>
                <w:b/>
                <w:bCs/>
                <w:sz w:val="18"/>
                <w:szCs w:val="18"/>
              </w:rPr>
            </w:pPr>
          </w:p>
        </w:tc>
        <w:tc>
          <w:tcPr>
            <w:tcW w:w="902" w:type="pct"/>
            <w:vMerge/>
            <w:tcBorders>
              <w:left w:val="single" w:sz="4" w:space="0" w:color="3F3F3F"/>
              <w:right w:val="single" w:sz="4" w:space="0" w:color="3F3F3F"/>
            </w:tcBorders>
          </w:tcPr>
          <w:p w:rsidR="005C051B" w:rsidRPr="00AA4394" w:rsidRDefault="005C051B" w:rsidP="00AA4394">
            <w:pPr>
              <w:rPr>
                <w:rFonts w:cs="Arial"/>
                <w:sz w:val="18"/>
                <w:szCs w:val="18"/>
              </w:rPr>
            </w:pPr>
          </w:p>
        </w:tc>
        <w:tc>
          <w:tcPr>
            <w:tcW w:w="443" w:type="pct"/>
            <w:tcBorders>
              <w:top w:val="single" w:sz="4" w:space="0" w:color="auto"/>
              <w:left w:val="single" w:sz="4" w:space="0" w:color="3F3F3F"/>
              <w:bottom w:val="single" w:sz="4" w:space="0" w:color="3F3F3F"/>
              <w:right w:val="single" w:sz="4" w:space="0" w:color="3F3F3F"/>
            </w:tcBorders>
            <w:shd w:val="clear" w:color="auto" w:fill="auto"/>
          </w:tcPr>
          <w:p w:rsidR="005C051B" w:rsidRPr="00AA4394" w:rsidRDefault="005C051B" w:rsidP="00AA4394">
            <w:pPr>
              <w:rPr>
                <w:rFonts w:cs="Arial"/>
                <w:sz w:val="18"/>
                <w:szCs w:val="18"/>
                <w:lang w:val="en-GB"/>
              </w:rPr>
            </w:pPr>
            <w:r w:rsidRPr="00AA4394">
              <w:rPr>
                <w:rFonts w:cs="Arial"/>
                <w:sz w:val="18"/>
                <w:szCs w:val="18"/>
                <w:lang w:val="en-GB"/>
              </w:rPr>
              <w:t>Management Letters</w:t>
            </w:r>
          </w:p>
        </w:tc>
        <w:tc>
          <w:tcPr>
            <w:tcW w:w="501" w:type="pct"/>
            <w:tcBorders>
              <w:top w:val="single" w:sz="4" w:space="0" w:color="auto"/>
              <w:left w:val="nil"/>
              <w:bottom w:val="single" w:sz="4" w:space="0" w:color="3F3F3F"/>
              <w:right w:val="single" w:sz="4" w:space="0" w:color="3F3F3F"/>
            </w:tcBorders>
            <w:shd w:val="clear" w:color="auto" w:fill="auto"/>
          </w:tcPr>
          <w:p w:rsidR="005C051B" w:rsidRPr="00666B34" w:rsidRDefault="005C051B" w:rsidP="00AA4394">
            <w:pPr>
              <w:rPr>
                <w:rFonts w:cs="Arial"/>
                <w:bCs/>
                <w:sz w:val="18"/>
                <w:szCs w:val="18"/>
                <w:lang w:val="en-GB"/>
              </w:rPr>
            </w:pPr>
            <w:r w:rsidRPr="00666B34">
              <w:rPr>
                <w:rFonts w:cs="Arial"/>
                <w:bCs/>
                <w:sz w:val="18"/>
                <w:szCs w:val="18"/>
                <w:lang w:val="en-GB"/>
              </w:rPr>
              <w:t>Management Letters</w:t>
            </w:r>
          </w:p>
        </w:tc>
        <w:tc>
          <w:tcPr>
            <w:tcW w:w="443" w:type="pct"/>
            <w:tcBorders>
              <w:top w:val="single" w:sz="4" w:space="0" w:color="auto"/>
              <w:left w:val="single" w:sz="4" w:space="0" w:color="auto"/>
              <w:bottom w:val="single" w:sz="4" w:space="0" w:color="auto"/>
              <w:right w:val="single" w:sz="4" w:space="0" w:color="auto"/>
            </w:tcBorders>
          </w:tcPr>
          <w:p w:rsidR="005C051B" w:rsidRPr="00666B34" w:rsidRDefault="005C051B" w:rsidP="00AA4394">
            <w:pPr>
              <w:rPr>
                <w:rFonts w:cs="Arial"/>
                <w:sz w:val="18"/>
                <w:szCs w:val="18"/>
                <w:lang w:val="en-GB"/>
              </w:rPr>
            </w:pPr>
            <w:r>
              <w:rPr>
                <w:rFonts w:cs="Arial"/>
                <w:sz w:val="18"/>
                <w:szCs w:val="18"/>
                <w:lang w:val="en-GB"/>
              </w:rPr>
              <w:t>CCM Sec/ PR</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051B" w:rsidRPr="00510915" w:rsidRDefault="005C051B" w:rsidP="004344B2">
            <w:pPr>
              <w:jc w:val="center"/>
              <w:rPr>
                <w:rFonts w:cs="Arial"/>
                <w:i/>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510915" w:rsidRDefault="005C051B" w:rsidP="004344B2">
            <w:pPr>
              <w:jc w:val="center"/>
              <w:rPr>
                <w:rFonts w:cs="Arial"/>
                <w:i/>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4344B2">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4344B2">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4344B2">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4344B2">
            <w:pPr>
              <w:jc w:val="center"/>
              <w:rPr>
                <w:rFonts w:cs="Arial"/>
                <w:sz w:val="14"/>
                <w:szCs w:val="16"/>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4344B2">
            <w:pPr>
              <w:jc w:val="center"/>
              <w:rPr>
                <w:rFonts w:cs="Arial"/>
                <w:sz w:val="14"/>
                <w:szCs w:val="16"/>
                <w:lang w:val="en-GB"/>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4344B2">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4344B2">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4344B2">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4344B2">
            <w:pPr>
              <w:jc w:val="center"/>
              <w:rPr>
                <w:rFonts w:cs="Arial"/>
                <w:sz w:val="14"/>
                <w:szCs w:val="16"/>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4344B2">
            <w:pPr>
              <w:jc w:val="center"/>
              <w:rPr>
                <w:rFonts w:cs="Arial"/>
                <w:sz w:val="14"/>
                <w:szCs w:val="16"/>
                <w:lang w:val="en-GB"/>
              </w:rPr>
            </w:pPr>
          </w:p>
        </w:tc>
      </w:tr>
      <w:tr w:rsidR="00AB0E21" w:rsidRPr="00666B34" w:rsidTr="00AA4394">
        <w:trPr>
          <w:trHeight w:val="404"/>
        </w:trPr>
        <w:tc>
          <w:tcPr>
            <w:tcW w:w="196" w:type="pct"/>
            <w:vMerge/>
            <w:tcBorders>
              <w:left w:val="single" w:sz="4" w:space="0" w:color="3F3F3F"/>
              <w:bottom w:val="single" w:sz="4" w:space="0" w:color="3F3F3F"/>
              <w:right w:val="single" w:sz="4" w:space="0" w:color="3F3F3F"/>
            </w:tcBorders>
            <w:vAlign w:val="center"/>
          </w:tcPr>
          <w:p w:rsidR="005C051B" w:rsidRPr="00C50C8F" w:rsidRDefault="005C051B" w:rsidP="006E4677">
            <w:pPr>
              <w:jc w:val="center"/>
              <w:rPr>
                <w:rFonts w:cs="Arial"/>
                <w:b/>
                <w:bCs/>
                <w:sz w:val="18"/>
                <w:szCs w:val="18"/>
              </w:rPr>
            </w:pPr>
          </w:p>
        </w:tc>
        <w:tc>
          <w:tcPr>
            <w:tcW w:w="902" w:type="pct"/>
            <w:vMerge/>
            <w:tcBorders>
              <w:left w:val="single" w:sz="4" w:space="0" w:color="3F3F3F"/>
              <w:bottom w:val="single" w:sz="4" w:space="0" w:color="3F3F3F"/>
              <w:right w:val="single" w:sz="4" w:space="0" w:color="3F3F3F"/>
            </w:tcBorders>
          </w:tcPr>
          <w:p w:rsidR="005C051B" w:rsidRPr="00AA4394" w:rsidRDefault="005C051B" w:rsidP="00AA4394">
            <w:pPr>
              <w:rPr>
                <w:rFonts w:cs="Arial"/>
                <w:sz w:val="18"/>
                <w:szCs w:val="18"/>
              </w:rPr>
            </w:pPr>
          </w:p>
        </w:tc>
        <w:tc>
          <w:tcPr>
            <w:tcW w:w="443" w:type="pct"/>
            <w:tcBorders>
              <w:top w:val="single" w:sz="4" w:space="0" w:color="auto"/>
              <w:left w:val="single" w:sz="4" w:space="0" w:color="3F3F3F"/>
              <w:bottom w:val="single" w:sz="4" w:space="0" w:color="3F3F3F"/>
              <w:right w:val="single" w:sz="4" w:space="0" w:color="3F3F3F"/>
            </w:tcBorders>
            <w:shd w:val="clear" w:color="auto" w:fill="auto"/>
          </w:tcPr>
          <w:p w:rsidR="005C051B" w:rsidRPr="00AA4394" w:rsidRDefault="005C051B" w:rsidP="00AA4394">
            <w:pPr>
              <w:rPr>
                <w:rFonts w:cs="Arial"/>
                <w:sz w:val="18"/>
                <w:szCs w:val="18"/>
                <w:lang w:val="en-GB"/>
              </w:rPr>
            </w:pPr>
            <w:r w:rsidRPr="00AA4394">
              <w:rPr>
                <w:rFonts w:cs="Arial"/>
                <w:sz w:val="18"/>
                <w:szCs w:val="18"/>
                <w:lang w:val="en-GB"/>
              </w:rPr>
              <w:t>Grant Score Card</w:t>
            </w:r>
          </w:p>
        </w:tc>
        <w:tc>
          <w:tcPr>
            <w:tcW w:w="501" w:type="pct"/>
            <w:tcBorders>
              <w:top w:val="single" w:sz="4" w:space="0" w:color="auto"/>
              <w:left w:val="nil"/>
              <w:bottom w:val="single" w:sz="4" w:space="0" w:color="3F3F3F"/>
              <w:right w:val="single" w:sz="4" w:space="0" w:color="3F3F3F"/>
            </w:tcBorders>
            <w:shd w:val="clear" w:color="auto" w:fill="auto"/>
          </w:tcPr>
          <w:p w:rsidR="005C051B" w:rsidRPr="00F20525" w:rsidRDefault="005C051B" w:rsidP="00AA4394">
            <w:pPr>
              <w:rPr>
                <w:rFonts w:cs="Arial"/>
                <w:bCs/>
                <w:sz w:val="18"/>
                <w:szCs w:val="18"/>
                <w:lang w:val="en-GB"/>
              </w:rPr>
            </w:pPr>
            <w:r w:rsidRPr="00F20525">
              <w:rPr>
                <w:rFonts w:cs="Arial"/>
                <w:bCs/>
                <w:sz w:val="18"/>
                <w:szCs w:val="18"/>
                <w:lang w:val="en-GB"/>
              </w:rPr>
              <w:t>GS</w:t>
            </w:r>
            <w:r>
              <w:rPr>
                <w:rFonts w:cs="Arial"/>
                <w:bCs/>
                <w:sz w:val="18"/>
                <w:szCs w:val="18"/>
                <w:lang w:val="en-GB"/>
              </w:rPr>
              <w:t>C</w:t>
            </w:r>
          </w:p>
        </w:tc>
        <w:tc>
          <w:tcPr>
            <w:tcW w:w="443" w:type="pct"/>
            <w:tcBorders>
              <w:top w:val="single" w:sz="4" w:space="0" w:color="auto"/>
              <w:left w:val="single" w:sz="4" w:space="0" w:color="auto"/>
              <w:bottom w:val="single" w:sz="4" w:space="0" w:color="auto"/>
              <w:right w:val="single" w:sz="4" w:space="0" w:color="auto"/>
            </w:tcBorders>
          </w:tcPr>
          <w:p w:rsidR="005C051B" w:rsidRPr="00666B34" w:rsidRDefault="005C051B" w:rsidP="00AA4394">
            <w:pPr>
              <w:rPr>
                <w:rFonts w:cs="Arial"/>
                <w:sz w:val="18"/>
                <w:szCs w:val="18"/>
                <w:lang w:val="en-GB"/>
              </w:rPr>
            </w:pPr>
            <w:r>
              <w:rPr>
                <w:rFonts w:cs="Arial"/>
                <w:sz w:val="18"/>
                <w:szCs w:val="18"/>
                <w:lang w:val="en-GB"/>
              </w:rPr>
              <w:t xml:space="preserve">CCM Sec/ PR </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051B" w:rsidRPr="00666B34" w:rsidRDefault="005C051B"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6E4677">
            <w:pPr>
              <w:jc w:val="center"/>
              <w:rPr>
                <w:rFonts w:cs="Arial"/>
                <w:sz w:val="18"/>
                <w:szCs w:val="18"/>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6E4677">
            <w:pPr>
              <w:jc w:val="center"/>
              <w:rPr>
                <w:rFonts w:cs="Arial"/>
                <w:sz w:val="18"/>
                <w:szCs w:val="18"/>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6E4677">
            <w:pPr>
              <w:jc w:val="center"/>
              <w:rPr>
                <w:rFonts w:cs="Arial"/>
                <w:sz w:val="18"/>
                <w:szCs w:val="18"/>
                <w:lang w:val="en-GB"/>
              </w:rPr>
            </w:pPr>
          </w:p>
        </w:tc>
        <w:tc>
          <w:tcPr>
            <w:tcW w:w="218"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6E4677">
            <w:pPr>
              <w:jc w:val="center"/>
              <w:rPr>
                <w:rFonts w:cs="Arial"/>
                <w:sz w:val="18"/>
                <w:szCs w:val="18"/>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666B34" w:rsidRDefault="005C051B" w:rsidP="006E4677">
            <w:pPr>
              <w:jc w:val="center"/>
              <w:rPr>
                <w:rFonts w:cs="Arial"/>
                <w:sz w:val="18"/>
                <w:szCs w:val="18"/>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51B" w:rsidRPr="00666B34" w:rsidRDefault="005C051B" w:rsidP="006E4677">
            <w:pPr>
              <w:jc w:val="center"/>
              <w:rPr>
                <w:rFonts w:cs="Arial"/>
                <w:sz w:val="18"/>
                <w:szCs w:val="18"/>
                <w:lang w:val="en-GB"/>
              </w:rPr>
            </w:pPr>
          </w:p>
        </w:tc>
      </w:tr>
      <w:tr w:rsidR="005C051B" w:rsidRPr="00666B34" w:rsidTr="00AA4394">
        <w:trPr>
          <w:trHeight w:val="796"/>
        </w:trPr>
        <w:tc>
          <w:tcPr>
            <w:tcW w:w="196" w:type="pct"/>
            <w:tcBorders>
              <w:top w:val="single" w:sz="4" w:space="0" w:color="auto"/>
              <w:left w:val="single" w:sz="4" w:space="0" w:color="3F3F3F"/>
              <w:bottom w:val="single" w:sz="4" w:space="0" w:color="3F3F3F"/>
              <w:right w:val="single" w:sz="4" w:space="0" w:color="3F3F3F"/>
            </w:tcBorders>
            <w:vAlign w:val="center"/>
          </w:tcPr>
          <w:p w:rsidR="005C051B" w:rsidRPr="00C50C8F" w:rsidRDefault="005C051B" w:rsidP="006E4677">
            <w:pPr>
              <w:jc w:val="center"/>
              <w:rPr>
                <w:rFonts w:cs="Arial"/>
                <w:b/>
                <w:bCs/>
                <w:sz w:val="18"/>
                <w:szCs w:val="18"/>
              </w:rPr>
            </w:pPr>
            <w:r>
              <w:rPr>
                <w:rFonts w:cs="Arial"/>
                <w:b/>
                <w:bCs/>
                <w:sz w:val="18"/>
                <w:szCs w:val="18"/>
              </w:rPr>
              <w:t>3.0</w:t>
            </w:r>
          </w:p>
        </w:tc>
        <w:tc>
          <w:tcPr>
            <w:tcW w:w="902" w:type="pct"/>
            <w:tcBorders>
              <w:top w:val="single" w:sz="4" w:space="0" w:color="auto"/>
              <w:left w:val="single" w:sz="4" w:space="0" w:color="3F3F3F"/>
              <w:bottom w:val="single" w:sz="4" w:space="0" w:color="3F3F3F"/>
              <w:right w:val="single" w:sz="4" w:space="0" w:color="3F3F3F"/>
            </w:tcBorders>
          </w:tcPr>
          <w:p w:rsidR="005C051B" w:rsidRPr="00AA4394" w:rsidRDefault="005C051B" w:rsidP="00AA4394">
            <w:pPr>
              <w:rPr>
                <w:rFonts w:cs="Arial"/>
                <w:sz w:val="18"/>
                <w:szCs w:val="18"/>
              </w:rPr>
            </w:pPr>
            <w:r w:rsidRPr="00AA4394">
              <w:rPr>
                <w:rFonts w:cs="Arial"/>
                <w:sz w:val="18"/>
                <w:szCs w:val="18"/>
              </w:rPr>
              <w:t>Gather information on GF grants through field visits based on PR-SR performance</w:t>
            </w:r>
          </w:p>
        </w:tc>
        <w:tc>
          <w:tcPr>
            <w:tcW w:w="443" w:type="pct"/>
            <w:tcBorders>
              <w:top w:val="single" w:sz="4" w:space="0" w:color="auto"/>
              <w:left w:val="single" w:sz="4" w:space="0" w:color="3F3F3F"/>
              <w:bottom w:val="single" w:sz="4" w:space="0" w:color="3F3F3F"/>
              <w:right w:val="single" w:sz="4" w:space="0" w:color="3F3F3F"/>
            </w:tcBorders>
            <w:shd w:val="clear" w:color="auto" w:fill="auto"/>
          </w:tcPr>
          <w:p w:rsidR="005C051B" w:rsidRPr="00AA4394" w:rsidRDefault="005C051B" w:rsidP="00AA4394">
            <w:pPr>
              <w:rPr>
                <w:rFonts w:cs="Arial"/>
                <w:sz w:val="18"/>
                <w:szCs w:val="18"/>
                <w:lang w:val="en-GB"/>
              </w:rPr>
            </w:pPr>
            <w:r w:rsidRPr="00AA4394">
              <w:rPr>
                <w:rFonts w:cs="Arial"/>
                <w:sz w:val="18"/>
                <w:szCs w:val="18"/>
                <w:lang w:val="en-GB"/>
              </w:rPr>
              <w:t>Field Visit (Tri-annually) Routine or Investigative</w:t>
            </w:r>
          </w:p>
        </w:tc>
        <w:tc>
          <w:tcPr>
            <w:tcW w:w="501" w:type="pct"/>
            <w:tcBorders>
              <w:top w:val="single" w:sz="4" w:space="0" w:color="auto"/>
              <w:left w:val="nil"/>
              <w:bottom w:val="single" w:sz="4" w:space="0" w:color="3F3F3F"/>
              <w:right w:val="single" w:sz="4" w:space="0" w:color="3F3F3F"/>
            </w:tcBorders>
            <w:shd w:val="clear" w:color="auto" w:fill="auto"/>
          </w:tcPr>
          <w:p w:rsidR="005C051B" w:rsidRPr="00666B34" w:rsidRDefault="005C051B" w:rsidP="00AA4394">
            <w:pPr>
              <w:rPr>
                <w:rFonts w:cs="Arial"/>
                <w:bCs/>
                <w:sz w:val="18"/>
                <w:szCs w:val="18"/>
                <w:lang w:val="en-GB"/>
              </w:rPr>
            </w:pPr>
            <w:r>
              <w:rPr>
                <w:rFonts w:cs="Arial"/>
                <w:bCs/>
                <w:sz w:val="18"/>
                <w:szCs w:val="18"/>
                <w:lang w:val="en-GB"/>
              </w:rPr>
              <w:t>Routine or Investigative Field Visit Report.</w:t>
            </w:r>
          </w:p>
        </w:tc>
        <w:tc>
          <w:tcPr>
            <w:tcW w:w="443" w:type="pct"/>
            <w:tcBorders>
              <w:top w:val="single" w:sz="4" w:space="0" w:color="auto"/>
              <w:left w:val="single" w:sz="4" w:space="0" w:color="auto"/>
              <w:bottom w:val="single" w:sz="4" w:space="0" w:color="auto"/>
              <w:right w:val="single" w:sz="4" w:space="0" w:color="auto"/>
            </w:tcBorders>
          </w:tcPr>
          <w:p w:rsidR="005C051B" w:rsidRDefault="005C051B" w:rsidP="00AA4394">
            <w:pPr>
              <w:rPr>
                <w:rFonts w:cs="Arial"/>
                <w:noProof/>
                <w:sz w:val="18"/>
                <w:szCs w:val="18"/>
              </w:rPr>
            </w:pPr>
            <w:r>
              <w:rPr>
                <w:rFonts w:cs="Arial"/>
                <w:noProof/>
                <w:sz w:val="18"/>
                <w:szCs w:val="18"/>
              </w:rPr>
              <w:t>CCM Sec/OC</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1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r>
      <w:tr w:rsidR="005C051B" w:rsidRPr="00666B34" w:rsidTr="00AA4394">
        <w:trPr>
          <w:trHeight w:val="737"/>
        </w:trPr>
        <w:tc>
          <w:tcPr>
            <w:tcW w:w="196" w:type="pct"/>
            <w:tcBorders>
              <w:top w:val="single" w:sz="4" w:space="0" w:color="auto"/>
              <w:left w:val="single" w:sz="4" w:space="0" w:color="3F3F3F"/>
              <w:bottom w:val="single" w:sz="4" w:space="0" w:color="auto"/>
              <w:right w:val="single" w:sz="4" w:space="0" w:color="3F3F3F"/>
            </w:tcBorders>
            <w:vAlign w:val="center"/>
          </w:tcPr>
          <w:p w:rsidR="005C051B" w:rsidRPr="00C50C8F" w:rsidRDefault="005C051B" w:rsidP="006E4677">
            <w:pPr>
              <w:jc w:val="center"/>
              <w:rPr>
                <w:rFonts w:cs="Arial"/>
                <w:b/>
                <w:bCs/>
                <w:sz w:val="18"/>
                <w:szCs w:val="18"/>
              </w:rPr>
            </w:pPr>
            <w:r>
              <w:rPr>
                <w:rFonts w:cs="Arial"/>
                <w:b/>
                <w:bCs/>
                <w:sz w:val="18"/>
                <w:szCs w:val="18"/>
              </w:rPr>
              <w:t>4.0</w:t>
            </w:r>
          </w:p>
        </w:tc>
        <w:tc>
          <w:tcPr>
            <w:tcW w:w="902" w:type="pct"/>
            <w:tcBorders>
              <w:top w:val="single" w:sz="4" w:space="0" w:color="auto"/>
              <w:left w:val="single" w:sz="4" w:space="0" w:color="3F3F3F"/>
              <w:bottom w:val="single" w:sz="4" w:space="0" w:color="auto"/>
              <w:right w:val="single" w:sz="4" w:space="0" w:color="3F3F3F"/>
            </w:tcBorders>
          </w:tcPr>
          <w:p w:rsidR="005C051B" w:rsidRPr="00AA4394" w:rsidRDefault="005C051B" w:rsidP="00AA4394">
            <w:pPr>
              <w:rPr>
                <w:rFonts w:cs="Arial"/>
                <w:sz w:val="18"/>
                <w:szCs w:val="18"/>
              </w:rPr>
            </w:pPr>
            <w:r w:rsidRPr="00AA4394">
              <w:rPr>
                <w:rFonts w:cs="Arial"/>
                <w:sz w:val="18"/>
                <w:szCs w:val="18"/>
              </w:rPr>
              <w:t>Analyze information based on grant dashboards and other review processes</w:t>
            </w:r>
          </w:p>
        </w:tc>
        <w:tc>
          <w:tcPr>
            <w:tcW w:w="443" w:type="pct"/>
            <w:tcBorders>
              <w:top w:val="single" w:sz="4" w:space="0" w:color="auto"/>
              <w:left w:val="single" w:sz="4" w:space="0" w:color="3F3F3F"/>
              <w:bottom w:val="single" w:sz="4" w:space="0" w:color="auto"/>
              <w:right w:val="single" w:sz="4" w:space="0" w:color="3F3F3F"/>
            </w:tcBorders>
            <w:shd w:val="clear" w:color="auto" w:fill="auto"/>
          </w:tcPr>
          <w:p w:rsidR="005C051B" w:rsidRPr="00AA4394" w:rsidRDefault="005C051B" w:rsidP="00AA4394">
            <w:pPr>
              <w:rPr>
                <w:rFonts w:cs="Arial"/>
                <w:sz w:val="18"/>
                <w:szCs w:val="18"/>
                <w:lang w:val="en-GB"/>
              </w:rPr>
            </w:pPr>
            <w:r w:rsidRPr="00AA4394">
              <w:rPr>
                <w:rFonts w:cs="Arial"/>
                <w:sz w:val="18"/>
                <w:szCs w:val="18"/>
                <w:lang w:val="en-GB"/>
              </w:rPr>
              <w:t xml:space="preserve">Analyse data and  information for preparing oversight report </w:t>
            </w:r>
          </w:p>
        </w:tc>
        <w:tc>
          <w:tcPr>
            <w:tcW w:w="501" w:type="pct"/>
            <w:tcBorders>
              <w:top w:val="single" w:sz="4" w:space="0" w:color="auto"/>
              <w:left w:val="nil"/>
              <w:bottom w:val="single" w:sz="4" w:space="0" w:color="auto"/>
              <w:right w:val="single" w:sz="4" w:space="0" w:color="3F3F3F"/>
            </w:tcBorders>
            <w:shd w:val="clear" w:color="auto" w:fill="auto"/>
          </w:tcPr>
          <w:p w:rsidR="005C051B" w:rsidRPr="00666B34" w:rsidRDefault="005C051B" w:rsidP="00AA4394">
            <w:pPr>
              <w:rPr>
                <w:rFonts w:cs="Arial"/>
                <w:bCs/>
                <w:sz w:val="18"/>
                <w:szCs w:val="18"/>
                <w:lang w:val="en-GB"/>
              </w:rPr>
            </w:pPr>
            <w:r w:rsidRPr="00666B34">
              <w:rPr>
                <w:rFonts w:cs="Arial"/>
                <w:bCs/>
                <w:sz w:val="18"/>
                <w:szCs w:val="18"/>
                <w:lang w:val="en-GB"/>
              </w:rPr>
              <w:t>Oversight Report; CCM website</w:t>
            </w:r>
          </w:p>
        </w:tc>
        <w:tc>
          <w:tcPr>
            <w:tcW w:w="443" w:type="pct"/>
            <w:tcBorders>
              <w:top w:val="single" w:sz="4" w:space="0" w:color="auto"/>
              <w:left w:val="single" w:sz="4" w:space="0" w:color="auto"/>
              <w:bottom w:val="single" w:sz="4" w:space="0" w:color="auto"/>
              <w:right w:val="single" w:sz="4" w:space="0" w:color="auto"/>
            </w:tcBorders>
          </w:tcPr>
          <w:p w:rsidR="005C051B" w:rsidRDefault="005C051B" w:rsidP="00AA4394">
            <w:pPr>
              <w:rPr>
                <w:rFonts w:cs="Arial"/>
                <w:noProof/>
                <w:sz w:val="18"/>
                <w:szCs w:val="18"/>
              </w:rPr>
            </w:pPr>
            <w:r>
              <w:rPr>
                <w:rFonts w:cs="Arial"/>
                <w:sz w:val="18"/>
                <w:szCs w:val="18"/>
                <w:lang w:val="en-GB"/>
              </w:rPr>
              <w:t>CCM Sec/OC</w:t>
            </w:r>
          </w:p>
        </w:tc>
        <w:tc>
          <w:tcPr>
            <w:tcW w:w="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2751A1">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2751A1">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C051B" w:rsidRPr="00E15041" w:rsidRDefault="005C051B" w:rsidP="002751A1">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5C051B" w:rsidRPr="00E15041" w:rsidRDefault="005C051B" w:rsidP="002751A1">
            <w:pPr>
              <w:jc w:val="center"/>
              <w:rPr>
                <w:rFonts w:cs="Arial"/>
                <w:sz w:val="14"/>
                <w:szCs w:val="16"/>
                <w:lang w:val="en-GB"/>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18" w:type="pct"/>
            <w:tcBorders>
              <w:top w:val="single" w:sz="4" w:space="0" w:color="auto"/>
              <w:left w:val="nil"/>
              <w:bottom w:val="single" w:sz="4" w:space="0" w:color="auto"/>
              <w:right w:val="single" w:sz="4" w:space="0" w:color="auto"/>
            </w:tcBorders>
            <w:shd w:val="clear" w:color="auto" w:fill="auto"/>
            <w:vAlign w:val="center"/>
          </w:tcPr>
          <w:p w:rsidR="005C051B" w:rsidRPr="00E15041" w:rsidRDefault="005C051B" w:rsidP="002751A1">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vAlign w:val="center"/>
          </w:tcPr>
          <w:p w:rsidR="005C051B" w:rsidRPr="00E15041" w:rsidRDefault="005C051B" w:rsidP="002751A1">
            <w:pPr>
              <w:jc w:val="center"/>
              <w:rPr>
                <w:rFonts w:cs="Arial"/>
                <w:sz w:val="14"/>
                <w:szCs w:val="16"/>
                <w:lang w:val="en-GB"/>
              </w:rPr>
            </w:pPr>
          </w:p>
        </w:tc>
        <w:tc>
          <w:tcPr>
            <w:tcW w:w="205" w:type="pct"/>
            <w:tcBorders>
              <w:top w:val="single" w:sz="4" w:space="0" w:color="auto"/>
              <w:left w:val="nil"/>
              <w:bottom w:val="single" w:sz="4" w:space="0" w:color="auto"/>
              <w:right w:val="single" w:sz="4" w:space="0" w:color="auto"/>
            </w:tcBorders>
            <w:shd w:val="clear" w:color="auto" w:fill="auto"/>
            <w:vAlign w:val="center"/>
          </w:tcPr>
          <w:p w:rsidR="005C051B" w:rsidRPr="00E15041" w:rsidRDefault="005C051B" w:rsidP="006E4677">
            <w:pPr>
              <w:jc w:val="center"/>
              <w:rPr>
                <w:rFonts w:cs="Arial"/>
                <w:sz w:val="14"/>
                <w:szCs w:val="16"/>
                <w:lang w:val="en-GB"/>
              </w:rPr>
            </w:pPr>
          </w:p>
        </w:tc>
        <w:tc>
          <w:tcPr>
            <w:tcW w:w="21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5C051B" w:rsidRPr="00E15041" w:rsidRDefault="005C051B" w:rsidP="002751A1">
            <w:pPr>
              <w:jc w:val="center"/>
              <w:rPr>
                <w:rFonts w:cs="Arial"/>
                <w:sz w:val="14"/>
                <w:szCs w:val="16"/>
                <w:lang w:val="en-GB"/>
              </w:rPr>
            </w:pPr>
          </w:p>
        </w:tc>
        <w:tc>
          <w:tcPr>
            <w:tcW w:w="21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5C051B" w:rsidRPr="00E15041" w:rsidRDefault="005C051B" w:rsidP="002751A1">
            <w:pPr>
              <w:jc w:val="center"/>
              <w:rPr>
                <w:rFonts w:cs="Arial"/>
                <w:sz w:val="14"/>
                <w:szCs w:val="16"/>
                <w:lang w:val="en-GB"/>
              </w:rPr>
            </w:pPr>
          </w:p>
        </w:tc>
      </w:tr>
    </w:tbl>
    <w:p w:rsidR="00356C9C" w:rsidRDefault="00356C9C"/>
    <w:p w:rsidR="00356C9C" w:rsidRDefault="00356C9C"/>
    <w:p w:rsidR="005943D9" w:rsidRDefault="005943D9"/>
    <w:p w:rsidR="00AA4394" w:rsidRDefault="00AA4394"/>
    <w:p w:rsidR="00AA4394" w:rsidRDefault="00AA4394"/>
    <w:p w:rsidR="00AA4394" w:rsidRDefault="00AA4394"/>
    <w:p w:rsidR="00356C9C" w:rsidRDefault="00356C9C"/>
    <w:tbl>
      <w:tblPr>
        <w:tblW w:w="5083" w:type="pct"/>
        <w:tblLayout w:type="fixed"/>
        <w:tblLook w:val="04A0" w:firstRow="1" w:lastRow="0" w:firstColumn="1" w:lastColumn="0" w:noHBand="0" w:noVBand="1"/>
      </w:tblPr>
      <w:tblGrid>
        <w:gridCol w:w="595"/>
        <w:gridCol w:w="2751"/>
        <w:gridCol w:w="1349"/>
        <w:gridCol w:w="1529"/>
        <w:gridCol w:w="1350"/>
        <w:gridCol w:w="630"/>
        <w:gridCol w:w="633"/>
        <w:gridCol w:w="630"/>
        <w:gridCol w:w="630"/>
        <w:gridCol w:w="633"/>
        <w:gridCol w:w="630"/>
        <w:gridCol w:w="630"/>
        <w:gridCol w:w="630"/>
        <w:gridCol w:w="633"/>
        <w:gridCol w:w="630"/>
        <w:gridCol w:w="633"/>
        <w:gridCol w:w="621"/>
      </w:tblGrid>
      <w:tr w:rsidR="00BC3518" w:rsidRPr="00666B34" w:rsidTr="00B52BEA">
        <w:trPr>
          <w:trHeight w:val="521"/>
        </w:trPr>
        <w:tc>
          <w:tcPr>
            <w:tcW w:w="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Default="00356C9C" w:rsidP="006E4677">
            <w:pPr>
              <w:autoSpaceDE w:val="0"/>
              <w:autoSpaceDN w:val="0"/>
              <w:adjustRightInd w:val="0"/>
              <w:jc w:val="center"/>
              <w:rPr>
                <w:rFonts w:cs="Arial"/>
                <w:b/>
                <w:bCs/>
                <w:sz w:val="18"/>
                <w:szCs w:val="18"/>
              </w:rPr>
            </w:pPr>
            <w:r>
              <w:rPr>
                <w:rFonts w:cs="Arial"/>
                <w:b/>
                <w:bCs/>
                <w:sz w:val="18"/>
                <w:szCs w:val="18"/>
              </w:rPr>
              <w:lastRenderedPageBreak/>
              <w:t>No.</w:t>
            </w:r>
          </w:p>
        </w:tc>
        <w:tc>
          <w:tcPr>
            <w:tcW w:w="9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8C7A70" w:rsidRDefault="00356C9C" w:rsidP="003664DF">
            <w:pPr>
              <w:autoSpaceDE w:val="0"/>
              <w:autoSpaceDN w:val="0"/>
              <w:adjustRightInd w:val="0"/>
              <w:jc w:val="center"/>
              <w:rPr>
                <w:rFonts w:cs="Arial"/>
                <w:b/>
              </w:rPr>
            </w:pPr>
            <w:r w:rsidRPr="008C7A70">
              <w:rPr>
                <w:rFonts w:cs="Arial"/>
                <w:b/>
              </w:rPr>
              <w:t>Description of Activities</w:t>
            </w:r>
          </w:p>
        </w:tc>
        <w:tc>
          <w:tcPr>
            <w:tcW w:w="4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bCs/>
                <w:sz w:val="18"/>
                <w:szCs w:val="18"/>
                <w:lang w:val="en-GB"/>
              </w:rPr>
            </w:pPr>
            <w:r w:rsidRPr="00F20525">
              <w:rPr>
                <w:rFonts w:cs="Arial"/>
                <w:b/>
                <w:bCs/>
                <w:sz w:val="18"/>
                <w:szCs w:val="18"/>
                <w:lang w:val="en-GB"/>
              </w:rPr>
              <w:t>Oversight Activity</w:t>
            </w:r>
          </w:p>
        </w:tc>
        <w:tc>
          <w:tcPr>
            <w:tcW w:w="5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bCs/>
                <w:sz w:val="18"/>
                <w:szCs w:val="18"/>
                <w:lang w:val="en-GB"/>
              </w:rPr>
            </w:pPr>
            <w:r w:rsidRPr="00F20525">
              <w:rPr>
                <w:rFonts w:cs="Arial"/>
                <w:b/>
                <w:bCs/>
                <w:sz w:val="18"/>
                <w:szCs w:val="18"/>
                <w:lang w:val="en-GB"/>
              </w:rPr>
              <w:t>Documentation Required</w:t>
            </w:r>
          </w:p>
        </w:tc>
        <w:tc>
          <w:tcPr>
            <w:tcW w:w="4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Pr>
                <w:rFonts w:cs="Arial"/>
                <w:b/>
                <w:sz w:val="18"/>
                <w:szCs w:val="18"/>
                <w:lang w:val="en-GB"/>
              </w:rPr>
              <w:t>Responsible</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Oct.</w:t>
            </w:r>
            <w:r w:rsidR="00BC3518">
              <w:rPr>
                <w:rFonts w:cs="Arial"/>
                <w:b/>
                <w:sz w:val="18"/>
                <w:szCs w:val="18"/>
                <w:lang w:val="en-GB"/>
              </w:rPr>
              <w:t xml:space="preserve"> 2015</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Nov.</w:t>
            </w:r>
            <w:r w:rsidR="00BC3518">
              <w:rPr>
                <w:rFonts w:cs="Arial"/>
                <w:b/>
                <w:sz w:val="18"/>
                <w:szCs w:val="18"/>
                <w:lang w:val="en-GB"/>
              </w:rPr>
              <w:t xml:space="preserve"> 2015</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Dec.</w:t>
            </w:r>
            <w:r w:rsidR="00BC3518">
              <w:rPr>
                <w:rFonts w:cs="Arial"/>
                <w:b/>
                <w:sz w:val="18"/>
                <w:szCs w:val="18"/>
                <w:lang w:val="en-GB"/>
              </w:rPr>
              <w:t xml:space="preserve"> 2015</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Jan.</w:t>
            </w:r>
            <w:r w:rsidR="00BC3518">
              <w:rPr>
                <w:rFonts w:cs="Arial"/>
                <w:b/>
                <w:sz w:val="18"/>
                <w:szCs w:val="18"/>
                <w:lang w:val="en-GB"/>
              </w:rPr>
              <w:t xml:space="preserve"> 2016</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Feb.</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Mar.</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Apr.</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May.</w:t>
            </w:r>
            <w:r w:rsidR="00BC3518">
              <w:rPr>
                <w:rFonts w:cs="Arial"/>
                <w:b/>
                <w:sz w:val="18"/>
                <w:szCs w:val="18"/>
                <w:lang w:val="en-GB"/>
              </w:rPr>
              <w:t xml:space="preserve"> 2016</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Jun.</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bCs/>
                <w:sz w:val="18"/>
                <w:szCs w:val="18"/>
                <w:lang w:val="en-GB"/>
              </w:rPr>
            </w:pPr>
            <w:r w:rsidRPr="00F20525">
              <w:rPr>
                <w:rFonts w:cs="Arial"/>
                <w:b/>
                <w:bCs/>
                <w:sz w:val="18"/>
                <w:szCs w:val="18"/>
                <w:lang w:val="en-GB"/>
              </w:rPr>
              <w:t>Jul.</w:t>
            </w:r>
            <w:r w:rsidR="00BC3518">
              <w:rPr>
                <w:rFonts w:cs="Arial"/>
                <w:b/>
                <w:bCs/>
                <w:sz w:val="18"/>
                <w:szCs w:val="18"/>
                <w:lang w:val="en-GB"/>
              </w:rPr>
              <w:t xml:space="preserve"> 2016</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Pr>
                <w:rFonts w:cs="Arial"/>
                <w:b/>
                <w:sz w:val="18"/>
                <w:szCs w:val="18"/>
                <w:lang w:val="en-GB"/>
              </w:rPr>
              <w:t>Aug.</w:t>
            </w:r>
            <w:r w:rsidR="00BC3518">
              <w:rPr>
                <w:rFonts w:cs="Arial"/>
                <w:b/>
                <w:sz w:val="18"/>
                <w:szCs w:val="18"/>
                <w:lang w:val="en-GB"/>
              </w:rPr>
              <w:t xml:space="preserve"> 2016</w:t>
            </w:r>
          </w:p>
        </w:tc>
        <w:tc>
          <w:tcPr>
            <w:tcW w:w="2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Sep</w:t>
            </w:r>
            <w:r>
              <w:rPr>
                <w:rFonts w:cs="Arial"/>
                <w:b/>
                <w:sz w:val="18"/>
                <w:szCs w:val="18"/>
                <w:lang w:val="en-GB"/>
              </w:rPr>
              <w:t>.</w:t>
            </w:r>
            <w:r w:rsidR="00BC3518">
              <w:rPr>
                <w:rFonts w:cs="Arial"/>
                <w:b/>
                <w:sz w:val="18"/>
                <w:szCs w:val="18"/>
                <w:lang w:val="en-GB"/>
              </w:rPr>
              <w:t xml:space="preserve"> 2016</w:t>
            </w:r>
          </w:p>
        </w:tc>
      </w:tr>
      <w:tr w:rsidR="00356C9C" w:rsidRPr="00666B34" w:rsidTr="00AA4394">
        <w:trPr>
          <w:trHeight w:val="521"/>
        </w:trPr>
        <w:tc>
          <w:tcPr>
            <w:tcW w:w="197" w:type="pct"/>
            <w:vMerge w:val="restart"/>
            <w:tcBorders>
              <w:top w:val="single" w:sz="4" w:space="0" w:color="auto"/>
              <w:left w:val="single" w:sz="4" w:space="0" w:color="auto"/>
              <w:right w:val="single" w:sz="4" w:space="0" w:color="auto"/>
            </w:tcBorders>
            <w:vAlign w:val="center"/>
          </w:tcPr>
          <w:p w:rsidR="00356C9C" w:rsidRDefault="00356C9C" w:rsidP="003664DF">
            <w:pPr>
              <w:autoSpaceDE w:val="0"/>
              <w:autoSpaceDN w:val="0"/>
              <w:adjustRightInd w:val="0"/>
              <w:jc w:val="center"/>
              <w:rPr>
                <w:rFonts w:cs="Arial"/>
                <w:b/>
                <w:bCs/>
                <w:sz w:val="18"/>
                <w:szCs w:val="18"/>
              </w:rPr>
            </w:pPr>
            <w:r>
              <w:rPr>
                <w:rFonts w:cs="Arial"/>
                <w:b/>
                <w:bCs/>
                <w:sz w:val="18"/>
                <w:szCs w:val="18"/>
              </w:rPr>
              <w:t>5.0</w:t>
            </w:r>
          </w:p>
        </w:tc>
        <w:tc>
          <w:tcPr>
            <w:tcW w:w="909" w:type="pct"/>
            <w:vMerge w:val="restart"/>
            <w:tcBorders>
              <w:top w:val="single" w:sz="4" w:space="0" w:color="auto"/>
              <w:left w:val="single" w:sz="4" w:space="0" w:color="auto"/>
              <w:right w:val="single" w:sz="4" w:space="0" w:color="auto"/>
            </w:tcBorders>
          </w:tcPr>
          <w:p w:rsidR="00356C9C" w:rsidRPr="00AA4394" w:rsidRDefault="00356C9C" w:rsidP="00AA4394">
            <w:pPr>
              <w:autoSpaceDE w:val="0"/>
              <w:autoSpaceDN w:val="0"/>
              <w:adjustRightInd w:val="0"/>
              <w:rPr>
                <w:rFonts w:cs="Arial"/>
                <w:sz w:val="18"/>
                <w:szCs w:val="18"/>
              </w:rPr>
            </w:pPr>
            <w:r w:rsidRPr="00AA4394">
              <w:rPr>
                <w:rFonts w:cs="Arial"/>
                <w:sz w:val="18"/>
                <w:szCs w:val="18"/>
              </w:rPr>
              <w:t>Take action to resolve problems and bottlenecks requiring CCM attention (either identified through the Grants Dashboard or other activities)</w:t>
            </w: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356C9C" w:rsidRPr="00AA4394" w:rsidRDefault="00356C9C" w:rsidP="00AA4394">
            <w:pPr>
              <w:rPr>
                <w:rFonts w:cs="Arial"/>
                <w:sz w:val="18"/>
                <w:szCs w:val="18"/>
                <w:lang w:val="en-GB"/>
              </w:rPr>
            </w:pPr>
            <w:r w:rsidRPr="00AA4394">
              <w:rPr>
                <w:rFonts w:cs="Arial"/>
                <w:sz w:val="18"/>
                <w:szCs w:val="18"/>
                <w:lang w:val="en-GB"/>
              </w:rPr>
              <w:t>OC Meetings</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56C9C" w:rsidRPr="00666B34" w:rsidRDefault="00356C9C" w:rsidP="00AA4394">
            <w:pPr>
              <w:rPr>
                <w:rFonts w:cs="Arial"/>
                <w:bCs/>
                <w:sz w:val="18"/>
                <w:szCs w:val="18"/>
                <w:lang w:val="en-GB"/>
              </w:rPr>
            </w:pPr>
            <w:r>
              <w:rPr>
                <w:rFonts w:cs="Arial"/>
                <w:bCs/>
                <w:sz w:val="18"/>
                <w:szCs w:val="18"/>
                <w:lang w:val="en-GB"/>
              </w:rPr>
              <w:t>Meeting Minutes</w:t>
            </w:r>
          </w:p>
        </w:tc>
        <w:tc>
          <w:tcPr>
            <w:tcW w:w="446" w:type="pct"/>
            <w:tcBorders>
              <w:top w:val="single" w:sz="4" w:space="0" w:color="auto"/>
              <w:left w:val="single" w:sz="4" w:space="0" w:color="auto"/>
              <w:bottom w:val="single" w:sz="4" w:space="0" w:color="auto"/>
              <w:right w:val="single" w:sz="4" w:space="0" w:color="auto"/>
            </w:tcBorders>
          </w:tcPr>
          <w:p w:rsidR="00356C9C" w:rsidRDefault="00356C9C" w:rsidP="00AA4394">
            <w:pPr>
              <w:rPr>
                <w:rFonts w:cs="Arial"/>
                <w:sz w:val="18"/>
                <w:szCs w:val="18"/>
                <w:lang w:val="en-GB"/>
              </w:rPr>
            </w:pPr>
            <w:r>
              <w:rPr>
                <w:rFonts w:cs="Arial"/>
                <w:noProof/>
                <w:sz w:val="18"/>
                <w:szCs w:val="18"/>
              </w:rPr>
              <w:t>OC/CCM Sec</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6C9C" w:rsidRPr="00E15041"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3664DF">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r>
      <w:tr w:rsidR="00356C9C" w:rsidRPr="00666B34" w:rsidTr="00AA4394">
        <w:trPr>
          <w:trHeight w:val="431"/>
        </w:trPr>
        <w:tc>
          <w:tcPr>
            <w:tcW w:w="197" w:type="pct"/>
            <w:vMerge/>
            <w:tcBorders>
              <w:left w:val="single" w:sz="4" w:space="0" w:color="auto"/>
              <w:right w:val="single" w:sz="4" w:space="0" w:color="auto"/>
            </w:tcBorders>
            <w:vAlign w:val="center"/>
          </w:tcPr>
          <w:p w:rsidR="00356C9C" w:rsidRDefault="00356C9C" w:rsidP="006E4677">
            <w:pPr>
              <w:autoSpaceDE w:val="0"/>
              <w:autoSpaceDN w:val="0"/>
              <w:adjustRightInd w:val="0"/>
              <w:jc w:val="center"/>
              <w:rPr>
                <w:rFonts w:cs="Arial"/>
                <w:b/>
                <w:bCs/>
                <w:sz w:val="18"/>
                <w:szCs w:val="18"/>
              </w:rPr>
            </w:pPr>
          </w:p>
        </w:tc>
        <w:tc>
          <w:tcPr>
            <w:tcW w:w="909" w:type="pct"/>
            <w:vMerge/>
            <w:tcBorders>
              <w:left w:val="single" w:sz="4" w:space="0" w:color="auto"/>
              <w:right w:val="single" w:sz="4" w:space="0" w:color="auto"/>
            </w:tcBorders>
          </w:tcPr>
          <w:p w:rsidR="00356C9C" w:rsidRPr="00AA4394" w:rsidRDefault="00356C9C" w:rsidP="00AA4394">
            <w:pPr>
              <w:autoSpaceDE w:val="0"/>
              <w:autoSpaceDN w:val="0"/>
              <w:adjustRightInd w:val="0"/>
              <w:rPr>
                <w:rFonts w:cs="Arial"/>
                <w:sz w:val="18"/>
                <w:szCs w:val="18"/>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356C9C" w:rsidRPr="00AA4394" w:rsidRDefault="00356C9C" w:rsidP="00AA4394">
            <w:pPr>
              <w:rPr>
                <w:rFonts w:cs="Arial"/>
                <w:sz w:val="18"/>
                <w:szCs w:val="18"/>
                <w:lang w:val="en-GB"/>
              </w:rPr>
            </w:pPr>
            <w:r w:rsidRPr="00AA4394">
              <w:rPr>
                <w:rFonts w:cs="Arial"/>
                <w:sz w:val="18"/>
                <w:szCs w:val="18"/>
                <w:lang w:val="en-GB"/>
              </w:rPr>
              <w:t>RMC Meeting</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56C9C" w:rsidRDefault="00356C9C" w:rsidP="00AA4394">
            <w:pPr>
              <w:rPr>
                <w:rFonts w:cs="Arial"/>
                <w:bCs/>
                <w:sz w:val="18"/>
                <w:szCs w:val="18"/>
                <w:lang w:val="en-GB"/>
              </w:rPr>
            </w:pPr>
            <w:r>
              <w:rPr>
                <w:rFonts w:cs="Arial"/>
                <w:bCs/>
                <w:sz w:val="18"/>
                <w:szCs w:val="18"/>
                <w:lang w:val="en-GB"/>
              </w:rPr>
              <w:t>Meeting Minutes</w:t>
            </w:r>
          </w:p>
        </w:tc>
        <w:tc>
          <w:tcPr>
            <w:tcW w:w="446" w:type="pct"/>
            <w:tcBorders>
              <w:top w:val="single" w:sz="4" w:space="0" w:color="auto"/>
              <w:left w:val="single" w:sz="4" w:space="0" w:color="auto"/>
              <w:bottom w:val="single" w:sz="4" w:space="0" w:color="auto"/>
              <w:right w:val="single" w:sz="4" w:space="0" w:color="auto"/>
            </w:tcBorders>
          </w:tcPr>
          <w:p w:rsidR="00356C9C" w:rsidRDefault="00356C9C" w:rsidP="00AA4394">
            <w:pPr>
              <w:rPr>
                <w:rFonts w:cs="Arial"/>
                <w:noProof/>
                <w:sz w:val="18"/>
                <w:szCs w:val="18"/>
              </w:rPr>
            </w:pPr>
            <w:r>
              <w:rPr>
                <w:rFonts w:cs="Arial"/>
                <w:noProof/>
                <w:sz w:val="18"/>
                <w:szCs w:val="18"/>
              </w:rPr>
              <w:t>RMC/CCM Sec</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r>
      <w:tr w:rsidR="00356C9C" w:rsidRPr="00666B34" w:rsidTr="00AA4394">
        <w:trPr>
          <w:trHeight w:val="539"/>
        </w:trPr>
        <w:tc>
          <w:tcPr>
            <w:tcW w:w="197" w:type="pct"/>
            <w:vMerge/>
            <w:tcBorders>
              <w:left w:val="single" w:sz="4" w:space="0" w:color="auto"/>
              <w:right w:val="single" w:sz="4" w:space="0" w:color="auto"/>
            </w:tcBorders>
            <w:vAlign w:val="center"/>
          </w:tcPr>
          <w:p w:rsidR="00356C9C" w:rsidRDefault="00356C9C" w:rsidP="006E4677">
            <w:pPr>
              <w:autoSpaceDE w:val="0"/>
              <w:autoSpaceDN w:val="0"/>
              <w:adjustRightInd w:val="0"/>
              <w:jc w:val="center"/>
              <w:rPr>
                <w:rFonts w:cs="Arial"/>
                <w:b/>
                <w:bCs/>
                <w:sz w:val="18"/>
                <w:szCs w:val="18"/>
              </w:rPr>
            </w:pPr>
          </w:p>
        </w:tc>
        <w:tc>
          <w:tcPr>
            <w:tcW w:w="909" w:type="pct"/>
            <w:vMerge/>
            <w:tcBorders>
              <w:left w:val="single" w:sz="4" w:space="0" w:color="auto"/>
              <w:right w:val="single" w:sz="4" w:space="0" w:color="auto"/>
            </w:tcBorders>
          </w:tcPr>
          <w:p w:rsidR="00356C9C" w:rsidRPr="00AA4394" w:rsidRDefault="00356C9C" w:rsidP="00AA4394">
            <w:pPr>
              <w:autoSpaceDE w:val="0"/>
              <w:autoSpaceDN w:val="0"/>
              <w:adjustRightInd w:val="0"/>
              <w:rPr>
                <w:rFonts w:cs="Arial"/>
                <w:sz w:val="18"/>
                <w:szCs w:val="18"/>
              </w:rPr>
            </w:pPr>
          </w:p>
        </w:tc>
        <w:tc>
          <w:tcPr>
            <w:tcW w:w="446" w:type="pct"/>
            <w:tcBorders>
              <w:top w:val="single" w:sz="4" w:space="0" w:color="auto"/>
              <w:left w:val="single" w:sz="4" w:space="0" w:color="auto"/>
              <w:bottom w:val="single" w:sz="4" w:space="0" w:color="auto"/>
              <w:right w:val="single" w:sz="4" w:space="0" w:color="auto"/>
            </w:tcBorders>
            <w:shd w:val="clear" w:color="auto" w:fill="auto"/>
          </w:tcPr>
          <w:p w:rsidR="00356C9C" w:rsidRPr="00AA4394" w:rsidRDefault="00356C9C" w:rsidP="00AA4394">
            <w:pPr>
              <w:rPr>
                <w:rFonts w:cs="Arial"/>
                <w:sz w:val="18"/>
                <w:szCs w:val="18"/>
                <w:lang w:val="en-GB"/>
              </w:rPr>
            </w:pPr>
            <w:r w:rsidRPr="00AA4394">
              <w:rPr>
                <w:rFonts w:cs="Arial"/>
                <w:sz w:val="18"/>
                <w:szCs w:val="18"/>
                <w:lang w:val="en-GB"/>
              </w:rPr>
              <w:t>Ex-Com Meeting</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356C9C" w:rsidRDefault="00356C9C" w:rsidP="00AA4394">
            <w:pPr>
              <w:rPr>
                <w:rFonts w:cs="Arial"/>
                <w:bCs/>
                <w:sz w:val="18"/>
                <w:szCs w:val="18"/>
                <w:lang w:val="en-GB"/>
              </w:rPr>
            </w:pPr>
            <w:r>
              <w:rPr>
                <w:rFonts w:cs="Arial"/>
                <w:bCs/>
                <w:sz w:val="18"/>
                <w:szCs w:val="18"/>
                <w:lang w:val="en-GB"/>
              </w:rPr>
              <w:t>Meeting Minutes</w:t>
            </w:r>
          </w:p>
        </w:tc>
        <w:tc>
          <w:tcPr>
            <w:tcW w:w="446" w:type="pct"/>
            <w:tcBorders>
              <w:top w:val="single" w:sz="4" w:space="0" w:color="auto"/>
              <w:left w:val="single" w:sz="4" w:space="0" w:color="auto"/>
              <w:bottom w:val="single" w:sz="4" w:space="0" w:color="auto"/>
              <w:right w:val="single" w:sz="4" w:space="0" w:color="auto"/>
            </w:tcBorders>
          </w:tcPr>
          <w:p w:rsidR="00356C9C" w:rsidRDefault="00356C9C" w:rsidP="00AA4394">
            <w:pPr>
              <w:rPr>
                <w:rFonts w:cs="Arial"/>
                <w:noProof/>
                <w:sz w:val="18"/>
                <w:szCs w:val="18"/>
              </w:rPr>
            </w:pPr>
            <w:r>
              <w:rPr>
                <w:rFonts w:cs="Arial"/>
                <w:noProof/>
                <w:sz w:val="18"/>
                <w:szCs w:val="18"/>
              </w:rPr>
              <w:t>Ex-Com/CCM Sec</w:t>
            </w: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r>
      <w:tr w:rsidR="00356C9C" w:rsidRPr="00666B34" w:rsidTr="00AA4394">
        <w:trPr>
          <w:trHeight w:val="539"/>
        </w:trPr>
        <w:tc>
          <w:tcPr>
            <w:tcW w:w="197" w:type="pct"/>
            <w:vMerge/>
            <w:tcBorders>
              <w:left w:val="single" w:sz="4" w:space="0" w:color="auto"/>
              <w:bottom w:val="single" w:sz="4" w:space="0" w:color="3F3F3F"/>
              <w:right w:val="single" w:sz="4" w:space="0" w:color="auto"/>
            </w:tcBorders>
            <w:vAlign w:val="center"/>
          </w:tcPr>
          <w:p w:rsidR="00356C9C" w:rsidRDefault="00356C9C" w:rsidP="006E4677">
            <w:pPr>
              <w:autoSpaceDE w:val="0"/>
              <w:autoSpaceDN w:val="0"/>
              <w:adjustRightInd w:val="0"/>
              <w:jc w:val="center"/>
              <w:rPr>
                <w:rFonts w:cs="Arial"/>
                <w:b/>
                <w:bCs/>
                <w:sz w:val="18"/>
                <w:szCs w:val="18"/>
              </w:rPr>
            </w:pPr>
          </w:p>
        </w:tc>
        <w:tc>
          <w:tcPr>
            <w:tcW w:w="909" w:type="pct"/>
            <w:vMerge/>
            <w:tcBorders>
              <w:left w:val="single" w:sz="4" w:space="0" w:color="auto"/>
              <w:bottom w:val="single" w:sz="4" w:space="0" w:color="3F3F3F"/>
              <w:right w:val="single" w:sz="4" w:space="0" w:color="auto"/>
            </w:tcBorders>
          </w:tcPr>
          <w:p w:rsidR="00356C9C" w:rsidRPr="00AA4394" w:rsidRDefault="00356C9C" w:rsidP="00AA4394">
            <w:pPr>
              <w:autoSpaceDE w:val="0"/>
              <w:autoSpaceDN w:val="0"/>
              <w:adjustRightInd w:val="0"/>
              <w:rPr>
                <w:rFonts w:cs="Arial"/>
                <w:sz w:val="18"/>
                <w:szCs w:val="18"/>
              </w:rPr>
            </w:pPr>
          </w:p>
        </w:tc>
        <w:tc>
          <w:tcPr>
            <w:tcW w:w="446" w:type="pct"/>
            <w:tcBorders>
              <w:top w:val="single" w:sz="4" w:space="0" w:color="auto"/>
              <w:left w:val="single" w:sz="4" w:space="0" w:color="auto"/>
              <w:bottom w:val="single" w:sz="4" w:space="0" w:color="3F3F3F"/>
              <w:right w:val="single" w:sz="4" w:space="0" w:color="3F3F3F"/>
            </w:tcBorders>
            <w:shd w:val="clear" w:color="auto" w:fill="auto"/>
          </w:tcPr>
          <w:p w:rsidR="00356C9C" w:rsidRPr="00AA4394" w:rsidRDefault="00356C9C" w:rsidP="00AA4394">
            <w:pPr>
              <w:rPr>
                <w:rFonts w:cs="Arial"/>
                <w:sz w:val="18"/>
                <w:szCs w:val="18"/>
                <w:lang w:val="en-GB"/>
              </w:rPr>
            </w:pPr>
            <w:r w:rsidRPr="00AA4394">
              <w:rPr>
                <w:rFonts w:cs="Arial"/>
                <w:sz w:val="18"/>
                <w:szCs w:val="18"/>
                <w:lang w:val="en-GB"/>
              </w:rPr>
              <w:t xml:space="preserve">CCM Meeting (quarterly + </w:t>
            </w:r>
            <w:r w:rsidR="0048771A" w:rsidRPr="00AA4394">
              <w:rPr>
                <w:rFonts w:cs="Arial"/>
                <w:sz w:val="18"/>
                <w:szCs w:val="18"/>
                <w:lang w:val="en-GB"/>
              </w:rPr>
              <w:t>2</w:t>
            </w:r>
            <w:r w:rsidRPr="00AA4394">
              <w:rPr>
                <w:rFonts w:cs="Arial"/>
                <w:sz w:val="18"/>
                <w:szCs w:val="18"/>
                <w:lang w:val="en-GB"/>
              </w:rPr>
              <w:t xml:space="preserve"> Ad-hoc meeting)</w:t>
            </w:r>
          </w:p>
        </w:tc>
        <w:tc>
          <w:tcPr>
            <w:tcW w:w="505" w:type="pct"/>
            <w:tcBorders>
              <w:top w:val="single" w:sz="4" w:space="0" w:color="auto"/>
              <w:left w:val="nil"/>
              <w:bottom w:val="single" w:sz="4" w:space="0" w:color="3F3F3F"/>
              <w:right w:val="single" w:sz="4" w:space="0" w:color="3F3F3F"/>
            </w:tcBorders>
            <w:shd w:val="clear" w:color="auto" w:fill="auto"/>
          </w:tcPr>
          <w:p w:rsidR="00356C9C" w:rsidRPr="00666B34" w:rsidRDefault="00356C9C" w:rsidP="00AA4394">
            <w:pPr>
              <w:rPr>
                <w:rFonts w:cs="Arial"/>
                <w:bCs/>
                <w:sz w:val="18"/>
                <w:szCs w:val="18"/>
                <w:lang w:val="en-GB"/>
              </w:rPr>
            </w:pPr>
            <w:r>
              <w:rPr>
                <w:rFonts w:cs="Arial"/>
                <w:bCs/>
                <w:sz w:val="18"/>
                <w:szCs w:val="18"/>
                <w:lang w:val="en-GB"/>
              </w:rPr>
              <w:t xml:space="preserve">Meeting Minutes </w:t>
            </w:r>
          </w:p>
        </w:tc>
        <w:tc>
          <w:tcPr>
            <w:tcW w:w="446" w:type="pct"/>
            <w:tcBorders>
              <w:top w:val="single" w:sz="4" w:space="0" w:color="auto"/>
              <w:left w:val="single" w:sz="4" w:space="0" w:color="auto"/>
              <w:bottom w:val="single" w:sz="4" w:space="0" w:color="auto"/>
              <w:right w:val="single" w:sz="4" w:space="0" w:color="auto"/>
            </w:tcBorders>
          </w:tcPr>
          <w:p w:rsidR="00356C9C" w:rsidRPr="00666B34" w:rsidRDefault="00356C9C" w:rsidP="00AA4394">
            <w:pPr>
              <w:rPr>
                <w:rFonts w:cs="Arial"/>
                <w:sz w:val="18"/>
                <w:szCs w:val="18"/>
                <w:lang w:val="en-GB"/>
              </w:rPr>
            </w:pPr>
            <w:r>
              <w:rPr>
                <w:rFonts w:cs="Arial"/>
                <w:sz w:val="18"/>
                <w:szCs w:val="18"/>
                <w:lang w:val="en-GB"/>
              </w:rPr>
              <w:t>CCM/CCM Sec</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r>
      <w:tr w:rsidR="00B52BEA" w:rsidRPr="00666B34" w:rsidTr="00AA4394">
        <w:trPr>
          <w:trHeight w:val="971"/>
        </w:trPr>
        <w:tc>
          <w:tcPr>
            <w:tcW w:w="197" w:type="pct"/>
            <w:tcBorders>
              <w:top w:val="nil"/>
              <w:left w:val="single" w:sz="4" w:space="0" w:color="3F3F3F"/>
              <w:bottom w:val="single" w:sz="4" w:space="0" w:color="3F3F3F"/>
              <w:right w:val="single" w:sz="4" w:space="0" w:color="3F3F3F"/>
            </w:tcBorders>
            <w:vAlign w:val="center"/>
          </w:tcPr>
          <w:p w:rsidR="00B52BEA" w:rsidRPr="00C50C8F" w:rsidRDefault="00B52BEA" w:rsidP="006E4677">
            <w:pPr>
              <w:autoSpaceDE w:val="0"/>
              <w:autoSpaceDN w:val="0"/>
              <w:adjustRightInd w:val="0"/>
              <w:jc w:val="center"/>
              <w:rPr>
                <w:rFonts w:cs="Arial"/>
                <w:b/>
                <w:bCs/>
                <w:sz w:val="18"/>
                <w:szCs w:val="18"/>
              </w:rPr>
            </w:pPr>
            <w:r>
              <w:rPr>
                <w:rFonts w:cs="Arial"/>
                <w:b/>
                <w:bCs/>
                <w:sz w:val="18"/>
                <w:szCs w:val="18"/>
              </w:rPr>
              <w:t>6.0</w:t>
            </w:r>
          </w:p>
        </w:tc>
        <w:tc>
          <w:tcPr>
            <w:tcW w:w="909" w:type="pct"/>
            <w:tcBorders>
              <w:top w:val="nil"/>
              <w:left w:val="single" w:sz="4" w:space="0" w:color="3F3F3F"/>
              <w:bottom w:val="single" w:sz="4" w:space="0" w:color="3F3F3F"/>
              <w:right w:val="single" w:sz="4" w:space="0" w:color="3F3F3F"/>
            </w:tcBorders>
          </w:tcPr>
          <w:p w:rsidR="000E797E" w:rsidRPr="00AA4394" w:rsidRDefault="000E797E" w:rsidP="00AA4394">
            <w:pPr>
              <w:autoSpaceDE w:val="0"/>
              <w:autoSpaceDN w:val="0"/>
              <w:adjustRightInd w:val="0"/>
              <w:rPr>
                <w:rFonts w:cs="Arial"/>
                <w:sz w:val="18"/>
                <w:szCs w:val="18"/>
              </w:rPr>
            </w:pPr>
            <w:r w:rsidRPr="00AA4394">
              <w:rPr>
                <w:rFonts w:cs="Arial"/>
                <w:sz w:val="18"/>
                <w:szCs w:val="18"/>
              </w:rPr>
              <w:t>Document all oversight activities and report to CCM, PRs</w:t>
            </w:r>
            <w:r w:rsidR="007461B4">
              <w:rPr>
                <w:rFonts w:cs="Arial"/>
                <w:sz w:val="18"/>
                <w:szCs w:val="18"/>
              </w:rPr>
              <w:t>, GF</w:t>
            </w:r>
            <w:r w:rsidRPr="00AA4394">
              <w:rPr>
                <w:rFonts w:cs="Arial"/>
                <w:sz w:val="18"/>
                <w:szCs w:val="18"/>
              </w:rPr>
              <w:t xml:space="preserve"> and partners on performance and decisions taken.</w:t>
            </w:r>
          </w:p>
          <w:p w:rsidR="00B52BEA" w:rsidRPr="00AA4394" w:rsidRDefault="00B52BEA" w:rsidP="00AA4394">
            <w:pPr>
              <w:autoSpaceDE w:val="0"/>
              <w:autoSpaceDN w:val="0"/>
              <w:adjustRightInd w:val="0"/>
              <w:rPr>
                <w:rFonts w:cs="Arial"/>
                <w:sz w:val="24"/>
              </w:rPr>
            </w:pPr>
          </w:p>
        </w:tc>
        <w:tc>
          <w:tcPr>
            <w:tcW w:w="446" w:type="pct"/>
            <w:tcBorders>
              <w:top w:val="nil"/>
              <w:left w:val="single" w:sz="4" w:space="0" w:color="3F3F3F"/>
              <w:bottom w:val="single" w:sz="4" w:space="0" w:color="3F3F3F"/>
              <w:right w:val="single" w:sz="4" w:space="0" w:color="3F3F3F"/>
            </w:tcBorders>
            <w:shd w:val="clear" w:color="auto" w:fill="auto"/>
            <w:hideMark/>
          </w:tcPr>
          <w:p w:rsidR="00B52BEA" w:rsidRPr="00AA4394" w:rsidRDefault="00B52BEA" w:rsidP="00AA4394">
            <w:pPr>
              <w:rPr>
                <w:rFonts w:cs="Arial"/>
                <w:sz w:val="18"/>
                <w:szCs w:val="18"/>
                <w:lang w:val="en-GB"/>
              </w:rPr>
            </w:pPr>
            <w:r w:rsidRPr="00AA4394">
              <w:rPr>
                <w:rFonts w:cs="Arial"/>
                <w:sz w:val="18"/>
                <w:szCs w:val="18"/>
                <w:lang w:val="en-GB"/>
              </w:rPr>
              <w:t>Follow up action</w:t>
            </w:r>
            <w:r w:rsidR="00BE06EF" w:rsidRPr="00AA4394">
              <w:rPr>
                <w:rFonts w:cs="Arial"/>
                <w:sz w:val="18"/>
                <w:szCs w:val="18"/>
                <w:lang w:val="en-GB"/>
              </w:rPr>
              <w:t>,</w:t>
            </w:r>
            <w:r w:rsidR="00371EA2" w:rsidRPr="00AA4394">
              <w:rPr>
                <w:rFonts w:cs="Arial"/>
                <w:sz w:val="18"/>
                <w:szCs w:val="18"/>
                <w:lang w:val="en-GB"/>
              </w:rPr>
              <w:t xml:space="preserve"> </w:t>
            </w:r>
            <w:r w:rsidR="00BE06EF" w:rsidRPr="00AA4394">
              <w:rPr>
                <w:rFonts w:cs="Arial"/>
                <w:sz w:val="18"/>
                <w:szCs w:val="18"/>
                <w:lang w:val="en-GB"/>
              </w:rPr>
              <w:t>p</w:t>
            </w:r>
            <w:r w:rsidR="005B008A" w:rsidRPr="00AA4394">
              <w:rPr>
                <w:rFonts w:cs="Arial"/>
                <w:sz w:val="18"/>
                <w:szCs w:val="18"/>
                <w:lang w:val="en-GB"/>
              </w:rPr>
              <w:t>repare all oversight reports</w:t>
            </w:r>
          </w:p>
        </w:tc>
        <w:tc>
          <w:tcPr>
            <w:tcW w:w="505" w:type="pct"/>
            <w:tcBorders>
              <w:top w:val="nil"/>
              <w:left w:val="nil"/>
              <w:bottom w:val="single" w:sz="4" w:space="0" w:color="3F3F3F"/>
              <w:right w:val="single" w:sz="4" w:space="0" w:color="3F3F3F"/>
            </w:tcBorders>
            <w:shd w:val="clear" w:color="auto" w:fill="auto"/>
            <w:hideMark/>
          </w:tcPr>
          <w:p w:rsidR="00B52BEA" w:rsidRPr="00666B34" w:rsidRDefault="00B52BEA" w:rsidP="00AA4394">
            <w:pPr>
              <w:rPr>
                <w:rFonts w:cs="Arial"/>
                <w:bCs/>
                <w:sz w:val="18"/>
                <w:szCs w:val="18"/>
                <w:lang w:val="en-GB"/>
              </w:rPr>
            </w:pPr>
            <w:r>
              <w:rPr>
                <w:rFonts w:cs="Arial"/>
                <w:bCs/>
                <w:sz w:val="18"/>
                <w:szCs w:val="18"/>
                <w:lang w:val="en-GB"/>
              </w:rPr>
              <w:t xml:space="preserve">Reports </w:t>
            </w:r>
          </w:p>
        </w:tc>
        <w:tc>
          <w:tcPr>
            <w:tcW w:w="446" w:type="pct"/>
            <w:tcBorders>
              <w:top w:val="single" w:sz="4" w:space="0" w:color="auto"/>
              <w:left w:val="single" w:sz="4" w:space="0" w:color="auto"/>
              <w:bottom w:val="single" w:sz="4" w:space="0" w:color="auto"/>
              <w:right w:val="single" w:sz="4" w:space="0" w:color="auto"/>
            </w:tcBorders>
          </w:tcPr>
          <w:p w:rsidR="00B52BEA" w:rsidRPr="00666B34" w:rsidRDefault="005B008A" w:rsidP="00AA4394">
            <w:pPr>
              <w:rPr>
                <w:rFonts w:cs="Arial"/>
                <w:sz w:val="18"/>
                <w:szCs w:val="18"/>
                <w:lang w:val="en-GB"/>
              </w:rPr>
            </w:pPr>
            <w:r>
              <w:rPr>
                <w:rFonts w:cs="Arial"/>
                <w:sz w:val="18"/>
                <w:szCs w:val="18"/>
                <w:lang w:val="en-GB"/>
              </w:rPr>
              <w:t>CCM Sec/</w:t>
            </w:r>
            <w:r w:rsidR="00B52BEA">
              <w:rPr>
                <w:rFonts w:cs="Arial"/>
                <w:sz w:val="18"/>
                <w:szCs w:val="18"/>
                <w:lang w:val="en-GB"/>
              </w:rPr>
              <w:t>OC</w:t>
            </w:r>
          </w:p>
        </w:tc>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B52BEA" w:rsidRPr="00E15041" w:rsidRDefault="00B52BEA" w:rsidP="006E4677">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auto"/>
            <w:noWrap/>
            <w:vAlign w:val="center"/>
            <w:hideMark/>
          </w:tcPr>
          <w:p w:rsidR="00B52BEA" w:rsidRPr="00E15041" w:rsidRDefault="00B52BEA" w:rsidP="006E4677">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auto"/>
            <w:noWrap/>
            <w:vAlign w:val="center"/>
            <w:hideMark/>
          </w:tcPr>
          <w:p w:rsidR="00B52BEA" w:rsidRPr="00E15041" w:rsidRDefault="00B52BEA" w:rsidP="006E4677">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noWrap/>
            <w:vAlign w:val="center"/>
          </w:tcPr>
          <w:p w:rsidR="00B52BEA" w:rsidRPr="008062B1" w:rsidRDefault="00B52BEA" w:rsidP="00A24E84">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BFBFBF" w:themeFill="background1" w:themeFillShade="BF"/>
            <w:vAlign w:val="center"/>
          </w:tcPr>
          <w:p w:rsidR="00B52BEA" w:rsidRPr="008062B1" w:rsidRDefault="00B52BEA" w:rsidP="00A24E84">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FFFFFF" w:themeFill="background1"/>
            <w:vAlign w:val="center"/>
          </w:tcPr>
          <w:p w:rsidR="00B52BEA" w:rsidRPr="008062B1" w:rsidRDefault="00B52BEA" w:rsidP="006E4677">
            <w:pP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noWrap/>
            <w:vAlign w:val="center"/>
          </w:tcPr>
          <w:p w:rsidR="00B52BEA" w:rsidRPr="00E15041" w:rsidRDefault="00B52BEA" w:rsidP="00A24E84">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vAlign w:val="center"/>
          </w:tcPr>
          <w:p w:rsidR="00B52BEA" w:rsidRPr="00E15041" w:rsidRDefault="00B52BEA" w:rsidP="00A24E84">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auto"/>
            <w:vAlign w:val="center"/>
          </w:tcPr>
          <w:p w:rsidR="00B52BEA" w:rsidRPr="00E15041" w:rsidRDefault="00B52BEA" w:rsidP="006E4677">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noWrap/>
            <w:vAlign w:val="center"/>
          </w:tcPr>
          <w:p w:rsidR="00B52BEA" w:rsidRPr="00E15041" w:rsidRDefault="00B52BEA" w:rsidP="006E4677">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BFBFBF" w:themeFill="background1" w:themeFillShade="BF"/>
            <w:vAlign w:val="center"/>
          </w:tcPr>
          <w:p w:rsidR="00B52BEA" w:rsidRPr="00E15041" w:rsidRDefault="00B52BEA" w:rsidP="006E4677">
            <w:pPr>
              <w:jc w:val="center"/>
              <w:rPr>
                <w:rFonts w:cs="Arial"/>
                <w:sz w:val="14"/>
                <w:szCs w:val="16"/>
                <w:lang w:val="en-GB"/>
              </w:rPr>
            </w:pPr>
          </w:p>
        </w:tc>
        <w:tc>
          <w:tcPr>
            <w:tcW w:w="205" w:type="pct"/>
            <w:tcBorders>
              <w:top w:val="nil"/>
              <w:left w:val="nil"/>
              <w:bottom w:val="single" w:sz="4" w:space="0" w:color="auto"/>
              <w:right w:val="single" w:sz="4" w:space="0" w:color="auto"/>
            </w:tcBorders>
            <w:shd w:val="clear" w:color="auto" w:fill="auto"/>
            <w:vAlign w:val="center"/>
          </w:tcPr>
          <w:p w:rsidR="00B52BEA" w:rsidRPr="00E15041" w:rsidRDefault="00B52BEA" w:rsidP="006E4677">
            <w:pPr>
              <w:jc w:val="center"/>
              <w:rPr>
                <w:rFonts w:cs="Arial"/>
                <w:sz w:val="14"/>
                <w:szCs w:val="16"/>
                <w:lang w:val="en-GB"/>
              </w:rPr>
            </w:pPr>
          </w:p>
        </w:tc>
      </w:tr>
    </w:tbl>
    <w:p w:rsidR="00685CD7" w:rsidRDefault="00685CD7"/>
    <w:p w:rsidR="00685CD7" w:rsidRDefault="00685CD7"/>
    <w:p w:rsidR="00B153D4" w:rsidRDefault="00B153D4"/>
    <w:p w:rsidR="00B153D4" w:rsidRDefault="00B153D4"/>
    <w:p w:rsidR="00B153D4" w:rsidRDefault="00B153D4"/>
    <w:p w:rsidR="00B153D4" w:rsidRDefault="00B153D4"/>
    <w:p w:rsidR="00B153D4" w:rsidRDefault="00B153D4"/>
    <w:p w:rsidR="00B153D4" w:rsidRDefault="00B153D4"/>
    <w:p w:rsidR="00B153D4" w:rsidRDefault="00B153D4"/>
    <w:p w:rsidR="00B153D4" w:rsidRDefault="00B153D4"/>
    <w:p w:rsidR="00F03319" w:rsidRDefault="00F03319"/>
    <w:p w:rsidR="00F03319" w:rsidRDefault="00F03319"/>
    <w:p w:rsidR="005A135E" w:rsidRDefault="005A135E"/>
    <w:p w:rsidR="005A135E" w:rsidRDefault="005A135E"/>
    <w:p w:rsidR="005A135E" w:rsidRDefault="005A135E"/>
    <w:p w:rsidR="005A135E" w:rsidRDefault="005A135E"/>
    <w:p w:rsidR="005A135E" w:rsidRDefault="005A135E"/>
    <w:p w:rsidR="005A135E" w:rsidRDefault="005A135E"/>
    <w:p w:rsidR="005A135E" w:rsidRDefault="005A135E"/>
    <w:p w:rsidR="00F03319" w:rsidRDefault="00F03319"/>
    <w:p w:rsidR="00F03319" w:rsidRDefault="00F03319"/>
    <w:p w:rsidR="00F03319" w:rsidRDefault="00F03319"/>
    <w:p w:rsidR="00F03319" w:rsidRDefault="00F03319"/>
    <w:p w:rsidR="001107A7" w:rsidRPr="0015715B" w:rsidRDefault="001107A7" w:rsidP="001107A7">
      <w:pPr>
        <w:jc w:val="right"/>
        <w:rPr>
          <w:rFonts w:cs="Arial"/>
          <w:b/>
          <w:sz w:val="24"/>
        </w:rPr>
      </w:pPr>
      <w:r>
        <w:rPr>
          <w:rFonts w:cs="Arial"/>
          <w:b/>
          <w:sz w:val="24"/>
          <w:lang w:val="ru-RU"/>
        </w:rPr>
        <w:lastRenderedPageBreak/>
        <w:t xml:space="preserve">Annex </w:t>
      </w:r>
      <w:r w:rsidR="0015715B">
        <w:rPr>
          <w:rFonts w:cs="Arial"/>
          <w:b/>
          <w:sz w:val="24"/>
        </w:rPr>
        <w:t>3</w:t>
      </w:r>
    </w:p>
    <w:p w:rsidR="001107A7" w:rsidRDefault="001107A7" w:rsidP="001107A7">
      <w:pPr>
        <w:jc w:val="center"/>
        <w:rPr>
          <w:b/>
          <w:sz w:val="24"/>
        </w:rPr>
      </w:pPr>
      <w:r w:rsidRPr="00685CD7">
        <w:rPr>
          <w:b/>
          <w:sz w:val="24"/>
        </w:rPr>
        <w:t>OVERSIGHT BUDGET</w:t>
      </w:r>
      <w:r w:rsidR="0015715B">
        <w:rPr>
          <w:b/>
          <w:sz w:val="24"/>
        </w:rPr>
        <w:t xml:space="preserve"> for Fiscal year 201</w:t>
      </w:r>
      <w:r w:rsidR="005A4C37">
        <w:rPr>
          <w:b/>
          <w:sz w:val="24"/>
        </w:rPr>
        <w:t>6</w:t>
      </w:r>
      <w:r w:rsidR="0015715B">
        <w:rPr>
          <w:b/>
          <w:sz w:val="24"/>
        </w:rPr>
        <w:t>-201</w:t>
      </w:r>
      <w:r w:rsidR="005A4C37">
        <w:rPr>
          <w:b/>
          <w:sz w:val="24"/>
        </w:rPr>
        <w:t>7</w:t>
      </w:r>
      <w:r w:rsidR="00ED114C">
        <w:rPr>
          <w:b/>
          <w:sz w:val="24"/>
        </w:rPr>
        <w:t xml:space="preserve"> (in USD)</w:t>
      </w:r>
    </w:p>
    <w:p w:rsidR="00307389" w:rsidRPr="001107A7" w:rsidRDefault="00307389" w:rsidP="001107A7">
      <w:pPr>
        <w:jc w:val="center"/>
        <w:rPr>
          <w:b/>
          <w:sz w:val="24"/>
        </w:rPr>
      </w:pPr>
    </w:p>
    <w:tbl>
      <w:tblPr>
        <w:tblW w:w="5313" w:type="pct"/>
        <w:tblInd w:w="-546" w:type="dxa"/>
        <w:tblLayout w:type="fixed"/>
        <w:tblLook w:val="04A0" w:firstRow="1" w:lastRow="0" w:firstColumn="1" w:lastColumn="0" w:noHBand="0" w:noVBand="1"/>
      </w:tblPr>
      <w:tblGrid>
        <w:gridCol w:w="609"/>
        <w:gridCol w:w="2745"/>
        <w:gridCol w:w="2430"/>
        <w:gridCol w:w="990"/>
        <w:gridCol w:w="1082"/>
        <w:gridCol w:w="899"/>
        <w:gridCol w:w="990"/>
        <w:gridCol w:w="990"/>
        <w:gridCol w:w="990"/>
        <w:gridCol w:w="990"/>
        <w:gridCol w:w="1082"/>
        <w:gridCol w:w="990"/>
        <w:gridCol w:w="1035"/>
      </w:tblGrid>
      <w:tr w:rsidR="00D33765" w:rsidRPr="00F20525" w:rsidTr="00615E0D">
        <w:trPr>
          <w:cantSplit/>
          <w:trHeight w:val="332"/>
        </w:trPr>
        <w:tc>
          <w:tcPr>
            <w:tcW w:w="192" w:type="pct"/>
            <w:vMerge w:val="restart"/>
            <w:tcBorders>
              <w:top w:val="single" w:sz="4" w:space="0" w:color="auto"/>
              <w:left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r w:rsidRPr="008C7A70">
              <w:rPr>
                <w:rFonts w:cs="Arial"/>
                <w:b/>
              </w:rPr>
              <w:t>No.</w:t>
            </w:r>
          </w:p>
        </w:tc>
        <w:tc>
          <w:tcPr>
            <w:tcW w:w="867" w:type="pct"/>
            <w:vMerge w:val="restart"/>
            <w:tcBorders>
              <w:top w:val="single" w:sz="4" w:space="0" w:color="auto"/>
              <w:left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r w:rsidRPr="008C7A70">
              <w:rPr>
                <w:rFonts w:cs="Arial"/>
                <w:b/>
              </w:rPr>
              <w:t>Description of Activities</w:t>
            </w:r>
          </w:p>
        </w:tc>
        <w:tc>
          <w:tcPr>
            <w:tcW w:w="768" w:type="pct"/>
            <w:vMerge w:val="restart"/>
            <w:tcBorders>
              <w:top w:val="single" w:sz="4" w:space="0" w:color="auto"/>
              <w:left w:val="single" w:sz="4" w:space="0" w:color="3F3F3F"/>
              <w:right w:val="single" w:sz="4" w:space="0" w:color="3F3F3F"/>
            </w:tcBorders>
            <w:shd w:val="clear" w:color="auto" w:fill="C6D9F1" w:themeFill="text2" w:themeFillTint="33"/>
            <w:vAlign w:val="center"/>
            <w:hideMark/>
          </w:tcPr>
          <w:p w:rsidR="00ED114C" w:rsidRPr="00F20525" w:rsidRDefault="00ED114C" w:rsidP="006E4677">
            <w:pPr>
              <w:jc w:val="center"/>
              <w:rPr>
                <w:rFonts w:cs="Arial"/>
                <w:b/>
                <w:bCs/>
                <w:sz w:val="18"/>
                <w:szCs w:val="18"/>
                <w:lang w:val="en-GB"/>
              </w:rPr>
            </w:pPr>
            <w:r w:rsidRPr="00F20525">
              <w:rPr>
                <w:rFonts w:cs="Arial"/>
                <w:b/>
                <w:bCs/>
                <w:sz w:val="18"/>
                <w:szCs w:val="18"/>
                <w:lang w:val="en-GB"/>
              </w:rPr>
              <w:t>Oversight Activity</w:t>
            </w:r>
          </w:p>
        </w:tc>
        <w:tc>
          <w:tcPr>
            <w:tcW w:w="655"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ED114C" w:rsidRDefault="00ED114C" w:rsidP="006E4677">
            <w:pPr>
              <w:jc w:val="center"/>
              <w:rPr>
                <w:rFonts w:cs="Arial"/>
                <w:b/>
                <w:sz w:val="18"/>
                <w:szCs w:val="18"/>
                <w:lang w:val="en-GB"/>
              </w:rPr>
            </w:pPr>
            <w:r>
              <w:rPr>
                <w:rFonts w:cs="Arial"/>
                <w:b/>
                <w:sz w:val="18"/>
                <w:szCs w:val="18"/>
                <w:lang w:val="en-GB"/>
              </w:rPr>
              <w:t>Q 1</w:t>
            </w:r>
          </w:p>
          <w:p w:rsidR="0015715B" w:rsidRPr="00F20525" w:rsidRDefault="0015715B" w:rsidP="005A4C37">
            <w:pPr>
              <w:jc w:val="center"/>
              <w:rPr>
                <w:rFonts w:cs="Arial"/>
                <w:b/>
                <w:sz w:val="18"/>
                <w:szCs w:val="18"/>
                <w:lang w:val="en-GB"/>
              </w:rPr>
            </w:pPr>
            <w:r>
              <w:rPr>
                <w:rFonts w:cs="Arial"/>
                <w:b/>
                <w:sz w:val="18"/>
                <w:szCs w:val="18"/>
                <w:lang w:val="en-GB"/>
              </w:rPr>
              <w:t>(Oct-Dec 201</w:t>
            </w:r>
            <w:r w:rsidR="005A4C37">
              <w:rPr>
                <w:rFonts w:cs="Arial"/>
                <w:b/>
                <w:sz w:val="18"/>
                <w:szCs w:val="18"/>
                <w:lang w:val="en-GB"/>
              </w:rPr>
              <w:t>6</w:t>
            </w:r>
            <w:r>
              <w:rPr>
                <w:rFonts w:cs="Arial"/>
                <w:b/>
                <w:sz w:val="18"/>
                <w:szCs w:val="18"/>
                <w:lang w:val="en-GB"/>
              </w:rPr>
              <w:t>)</w:t>
            </w:r>
          </w:p>
        </w:tc>
        <w:tc>
          <w:tcPr>
            <w:tcW w:w="597"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Default="00ED114C" w:rsidP="006E4677">
            <w:pPr>
              <w:jc w:val="center"/>
              <w:rPr>
                <w:rFonts w:cs="Arial"/>
                <w:b/>
                <w:sz w:val="18"/>
                <w:szCs w:val="18"/>
                <w:lang w:val="en-GB"/>
              </w:rPr>
            </w:pPr>
            <w:r>
              <w:rPr>
                <w:rFonts w:cs="Arial"/>
                <w:b/>
                <w:sz w:val="18"/>
                <w:szCs w:val="18"/>
                <w:lang w:val="en-GB"/>
              </w:rPr>
              <w:t>Q2</w:t>
            </w:r>
          </w:p>
          <w:p w:rsidR="0015715B" w:rsidRPr="00F20525" w:rsidRDefault="0015715B" w:rsidP="005A4C37">
            <w:pPr>
              <w:jc w:val="center"/>
              <w:rPr>
                <w:rFonts w:cs="Arial"/>
                <w:b/>
                <w:sz w:val="18"/>
                <w:szCs w:val="18"/>
                <w:lang w:val="en-GB"/>
              </w:rPr>
            </w:pPr>
            <w:r>
              <w:rPr>
                <w:rFonts w:cs="Arial"/>
                <w:b/>
                <w:sz w:val="18"/>
                <w:szCs w:val="18"/>
                <w:lang w:val="en-GB"/>
              </w:rPr>
              <w:t>(Jan-Mar 201</w:t>
            </w:r>
            <w:r w:rsidR="005A4C37">
              <w:rPr>
                <w:rFonts w:cs="Arial"/>
                <w:b/>
                <w:sz w:val="18"/>
                <w:szCs w:val="18"/>
                <w:lang w:val="en-GB"/>
              </w:rPr>
              <w:t>7</w:t>
            </w:r>
            <w:r>
              <w:rPr>
                <w:rFonts w:cs="Arial"/>
                <w:b/>
                <w:sz w:val="18"/>
                <w:szCs w:val="18"/>
                <w:lang w:val="en-GB"/>
              </w:rPr>
              <w:t>)</w:t>
            </w:r>
          </w:p>
        </w:tc>
        <w:tc>
          <w:tcPr>
            <w:tcW w:w="626"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Default="00ED114C" w:rsidP="006E4677">
            <w:pPr>
              <w:jc w:val="center"/>
              <w:rPr>
                <w:rFonts w:cs="Arial"/>
                <w:b/>
                <w:sz w:val="18"/>
                <w:szCs w:val="18"/>
                <w:lang w:val="en-GB"/>
              </w:rPr>
            </w:pPr>
            <w:r>
              <w:rPr>
                <w:rFonts w:cs="Arial"/>
                <w:b/>
                <w:sz w:val="18"/>
                <w:szCs w:val="18"/>
                <w:lang w:val="en-GB"/>
              </w:rPr>
              <w:t>Q3</w:t>
            </w:r>
          </w:p>
          <w:p w:rsidR="0015715B" w:rsidRPr="00F20525" w:rsidRDefault="0015715B" w:rsidP="005A4C37">
            <w:pPr>
              <w:jc w:val="center"/>
              <w:rPr>
                <w:rFonts w:cs="Arial"/>
                <w:b/>
                <w:sz w:val="18"/>
                <w:szCs w:val="18"/>
                <w:lang w:val="en-GB"/>
              </w:rPr>
            </w:pPr>
            <w:r>
              <w:rPr>
                <w:rFonts w:cs="Arial"/>
                <w:b/>
                <w:sz w:val="18"/>
                <w:szCs w:val="18"/>
                <w:lang w:val="en-GB"/>
              </w:rPr>
              <w:t>(Apr-Jun 201</w:t>
            </w:r>
            <w:r w:rsidR="005A4C37">
              <w:rPr>
                <w:rFonts w:cs="Arial"/>
                <w:b/>
                <w:sz w:val="18"/>
                <w:szCs w:val="18"/>
                <w:lang w:val="en-GB"/>
              </w:rPr>
              <w:t>7</w:t>
            </w:r>
            <w:r>
              <w:rPr>
                <w:rFonts w:cs="Arial"/>
                <w:b/>
                <w:sz w:val="18"/>
                <w:szCs w:val="18"/>
                <w:lang w:val="en-GB"/>
              </w:rPr>
              <w:t>)</w:t>
            </w:r>
          </w:p>
        </w:tc>
        <w:tc>
          <w:tcPr>
            <w:tcW w:w="655"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Default="00ED114C" w:rsidP="006E4677">
            <w:pPr>
              <w:jc w:val="center"/>
              <w:rPr>
                <w:rFonts w:cs="Arial"/>
                <w:b/>
                <w:sz w:val="18"/>
                <w:szCs w:val="18"/>
                <w:lang w:val="en-GB"/>
              </w:rPr>
            </w:pPr>
            <w:r>
              <w:rPr>
                <w:rFonts w:cs="Arial"/>
                <w:b/>
                <w:sz w:val="18"/>
                <w:szCs w:val="18"/>
                <w:lang w:val="en-GB"/>
              </w:rPr>
              <w:t>Q4</w:t>
            </w:r>
          </w:p>
          <w:p w:rsidR="0015715B" w:rsidRPr="00F20525" w:rsidRDefault="0015715B" w:rsidP="005A4C37">
            <w:pPr>
              <w:jc w:val="center"/>
              <w:rPr>
                <w:rFonts w:cs="Arial"/>
                <w:b/>
                <w:sz w:val="18"/>
                <w:szCs w:val="18"/>
                <w:lang w:val="en-GB"/>
              </w:rPr>
            </w:pPr>
            <w:r>
              <w:rPr>
                <w:rFonts w:cs="Arial"/>
                <w:b/>
                <w:sz w:val="18"/>
                <w:szCs w:val="18"/>
                <w:lang w:val="en-GB"/>
              </w:rPr>
              <w:t>(Jul-Sep 201</w:t>
            </w:r>
            <w:r w:rsidR="005A4C37">
              <w:rPr>
                <w:rFonts w:cs="Arial"/>
                <w:b/>
                <w:sz w:val="18"/>
                <w:szCs w:val="18"/>
                <w:lang w:val="en-GB"/>
              </w:rPr>
              <w:t>7</w:t>
            </w:r>
            <w:r>
              <w:rPr>
                <w:rFonts w:cs="Arial"/>
                <w:b/>
                <w:sz w:val="18"/>
                <w:szCs w:val="18"/>
                <w:lang w:val="en-GB"/>
              </w:rPr>
              <w:t>)</w:t>
            </w:r>
          </w:p>
        </w:tc>
        <w:tc>
          <w:tcPr>
            <w:tcW w:w="640" w:type="pct"/>
            <w:gridSpan w:val="2"/>
            <w:tcBorders>
              <w:top w:val="single" w:sz="4" w:space="0" w:color="auto"/>
              <w:left w:val="nil"/>
              <w:bottom w:val="single" w:sz="4" w:space="0" w:color="auto"/>
              <w:right w:val="single" w:sz="4" w:space="0" w:color="auto"/>
            </w:tcBorders>
            <w:shd w:val="clear" w:color="auto" w:fill="C6D9F1" w:themeFill="text2" w:themeFillTint="33"/>
            <w:vAlign w:val="center"/>
          </w:tcPr>
          <w:p w:rsidR="00ED114C" w:rsidRPr="00F20525" w:rsidRDefault="00ED114C" w:rsidP="006E4677">
            <w:pPr>
              <w:jc w:val="center"/>
              <w:rPr>
                <w:rFonts w:cs="Arial"/>
                <w:b/>
                <w:bCs/>
                <w:sz w:val="18"/>
                <w:szCs w:val="18"/>
                <w:lang w:val="en-GB"/>
              </w:rPr>
            </w:pPr>
            <w:r>
              <w:rPr>
                <w:rFonts w:cs="Arial"/>
                <w:b/>
                <w:bCs/>
                <w:sz w:val="18"/>
                <w:szCs w:val="18"/>
                <w:lang w:val="en-GB"/>
              </w:rPr>
              <w:t>Total</w:t>
            </w:r>
          </w:p>
        </w:tc>
      </w:tr>
      <w:tr w:rsidR="000C0BF9" w:rsidRPr="00F20525" w:rsidTr="00615E0D">
        <w:trPr>
          <w:cantSplit/>
          <w:trHeight w:val="530"/>
        </w:trPr>
        <w:tc>
          <w:tcPr>
            <w:tcW w:w="192" w:type="pct"/>
            <w:vMerge/>
            <w:tcBorders>
              <w:left w:val="single" w:sz="4" w:space="0" w:color="3F3F3F"/>
              <w:bottom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p>
        </w:tc>
        <w:tc>
          <w:tcPr>
            <w:tcW w:w="867" w:type="pct"/>
            <w:vMerge/>
            <w:tcBorders>
              <w:left w:val="single" w:sz="4" w:space="0" w:color="3F3F3F"/>
              <w:bottom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p>
        </w:tc>
        <w:tc>
          <w:tcPr>
            <w:tcW w:w="768" w:type="pct"/>
            <w:vMerge/>
            <w:tcBorders>
              <w:left w:val="single" w:sz="4" w:space="0" w:color="3F3F3F"/>
              <w:bottom w:val="single" w:sz="4" w:space="0" w:color="3F3F3F"/>
              <w:right w:val="single" w:sz="4" w:space="0" w:color="3F3F3F"/>
            </w:tcBorders>
            <w:shd w:val="clear" w:color="auto" w:fill="C6D9F1" w:themeFill="text2" w:themeFillTint="33"/>
            <w:vAlign w:val="center"/>
          </w:tcPr>
          <w:p w:rsidR="00ED114C" w:rsidRPr="00F20525" w:rsidRDefault="00ED114C" w:rsidP="006E4677">
            <w:pPr>
              <w:jc w:val="center"/>
              <w:rPr>
                <w:rFonts w:cs="Arial"/>
                <w:b/>
                <w:bCs/>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Quantity</w:t>
            </w:r>
          </w:p>
        </w:tc>
        <w:tc>
          <w:tcPr>
            <w:tcW w:w="342"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 xml:space="preserve">Total </w:t>
            </w:r>
            <w:r w:rsidR="00307389">
              <w:rPr>
                <w:rFonts w:cs="Arial"/>
                <w:b/>
                <w:sz w:val="18"/>
                <w:szCs w:val="18"/>
                <w:lang w:val="en-GB"/>
              </w:rPr>
              <w:t>Amount</w:t>
            </w:r>
          </w:p>
        </w:tc>
        <w:tc>
          <w:tcPr>
            <w:tcW w:w="284"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13"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Total Amount</w:t>
            </w:r>
          </w:p>
        </w:tc>
        <w:tc>
          <w:tcPr>
            <w:tcW w:w="313"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13"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Total Amount</w:t>
            </w:r>
          </w:p>
        </w:tc>
        <w:tc>
          <w:tcPr>
            <w:tcW w:w="313"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42" w:type="pct"/>
            <w:tcBorders>
              <w:top w:val="single" w:sz="4" w:space="0" w:color="auto"/>
              <w:left w:val="nil"/>
              <w:bottom w:val="single" w:sz="4" w:space="0" w:color="auto"/>
              <w:right w:val="single" w:sz="4" w:space="0" w:color="auto"/>
            </w:tcBorders>
            <w:shd w:val="clear" w:color="auto" w:fill="C6D9F1" w:themeFill="text2" w:themeFillTint="33"/>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Total Amount</w:t>
            </w:r>
          </w:p>
        </w:tc>
        <w:tc>
          <w:tcPr>
            <w:tcW w:w="313" w:type="pct"/>
            <w:tcBorders>
              <w:top w:val="single" w:sz="4" w:space="0" w:color="auto"/>
              <w:left w:val="nil"/>
              <w:bottom w:val="single" w:sz="4" w:space="0" w:color="auto"/>
              <w:right w:val="single" w:sz="4" w:space="0" w:color="auto"/>
            </w:tcBorders>
            <w:shd w:val="clear" w:color="auto" w:fill="C6D9F1" w:themeFill="text2" w:themeFillTint="33"/>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27"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bCs/>
                <w:sz w:val="18"/>
                <w:szCs w:val="18"/>
                <w:lang w:val="en-GB"/>
              </w:rPr>
            </w:pPr>
            <w:r w:rsidRPr="00307389">
              <w:rPr>
                <w:rFonts w:cs="Arial"/>
                <w:b/>
                <w:bCs/>
                <w:sz w:val="18"/>
                <w:szCs w:val="18"/>
                <w:lang w:val="en-GB"/>
              </w:rPr>
              <w:t>Total Amount</w:t>
            </w:r>
          </w:p>
        </w:tc>
      </w:tr>
      <w:tr w:rsidR="00D33765" w:rsidTr="00615E0D">
        <w:trPr>
          <w:trHeight w:val="983"/>
        </w:trPr>
        <w:tc>
          <w:tcPr>
            <w:tcW w:w="192" w:type="pct"/>
            <w:tcBorders>
              <w:top w:val="single" w:sz="4" w:space="0" w:color="auto"/>
              <w:left w:val="single" w:sz="4" w:space="0" w:color="3F3F3F"/>
              <w:right w:val="single" w:sz="4" w:space="0" w:color="3F3F3F"/>
            </w:tcBorders>
          </w:tcPr>
          <w:p w:rsidR="00ED114C" w:rsidRPr="00307389" w:rsidRDefault="00ED114C" w:rsidP="00AA4394">
            <w:pPr>
              <w:jc w:val="center"/>
              <w:rPr>
                <w:rFonts w:cs="Arial"/>
                <w:sz w:val="18"/>
                <w:szCs w:val="18"/>
              </w:rPr>
            </w:pPr>
            <w:r w:rsidRPr="00307389">
              <w:rPr>
                <w:rFonts w:cs="Arial"/>
                <w:sz w:val="18"/>
                <w:szCs w:val="18"/>
              </w:rPr>
              <w:t>1.0</w:t>
            </w:r>
          </w:p>
        </w:tc>
        <w:tc>
          <w:tcPr>
            <w:tcW w:w="867" w:type="pct"/>
            <w:tcBorders>
              <w:top w:val="single" w:sz="4" w:space="0" w:color="auto"/>
              <w:left w:val="single" w:sz="4" w:space="0" w:color="3F3F3F"/>
              <w:right w:val="single" w:sz="4" w:space="0" w:color="3F3F3F"/>
            </w:tcBorders>
          </w:tcPr>
          <w:p w:rsidR="00ED114C" w:rsidRPr="00307389" w:rsidRDefault="00F5255D" w:rsidP="006F3F2D">
            <w:pPr>
              <w:rPr>
                <w:rFonts w:cs="Arial"/>
                <w:sz w:val="18"/>
                <w:szCs w:val="18"/>
              </w:rPr>
            </w:pPr>
            <w:r w:rsidRPr="00F5255D">
              <w:rPr>
                <w:rFonts w:cs="Arial"/>
                <w:sz w:val="18"/>
                <w:szCs w:val="18"/>
              </w:rPr>
              <w:t>Oversight annual retreat to facilitate renewal of CCM membership and election process, Orientate of new members.</w:t>
            </w:r>
          </w:p>
        </w:tc>
        <w:tc>
          <w:tcPr>
            <w:tcW w:w="768" w:type="pct"/>
            <w:tcBorders>
              <w:top w:val="single" w:sz="4" w:space="0" w:color="auto"/>
              <w:left w:val="single" w:sz="4" w:space="0" w:color="3F3F3F"/>
              <w:bottom w:val="single" w:sz="4" w:space="0" w:color="3F3F3F"/>
              <w:right w:val="single" w:sz="4" w:space="0" w:color="3F3F3F"/>
            </w:tcBorders>
            <w:shd w:val="clear" w:color="auto" w:fill="auto"/>
            <w:hideMark/>
          </w:tcPr>
          <w:p w:rsidR="00ED114C" w:rsidRPr="00307389" w:rsidRDefault="00F5255D" w:rsidP="00F5255D">
            <w:pPr>
              <w:rPr>
                <w:rFonts w:cs="Arial"/>
                <w:sz w:val="18"/>
                <w:szCs w:val="18"/>
                <w:lang w:val="en-GB"/>
              </w:rPr>
            </w:pPr>
            <w:r>
              <w:rPr>
                <w:rFonts w:cs="Arial"/>
                <w:sz w:val="18"/>
                <w:szCs w:val="18"/>
                <w:lang w:val="en-GB"/>
              </w:rPr>
              <w:t>Organize oversight annual retreat</w:t>
            </w:r>
            <w:r w:rsidR="00ED114C" w:rsidRPr="00307389">
              <w:rPr>
                <w:rFonts w:cs="Arial"/>
                <w:sz w:val="18"/>
                <w:szCs w:val="18"/>
                <w:lang w:val="en-GB"/>
              </w:rPr>
              <w:t xml:space="preserve">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F5255D" w:rsidP="00BE06EF">
            <w:pPr>
              <w:jc w:val="right"/>
              <w:rPr>
                <w:rFonts w:cs="Arial"/>
                <w:sz w:val="18"/>
                <w:szCs w:val="18"/>
                <w:lang w:val="en-GB"/>
              </w:rPr>
            </w:pPr>
            <w:r>
              <w:rPr>
                <w:rFonts w:cs="Arial"/>
                <w:sz w:val="18"/>
                <w:szCs w:val="18"/>
                <w:lang w:val="en-GB"/>
              </w:rPr>
              <w:t>1</w:t>
            </w:r>
          </w:p>
        </w:tc>
        <w:tc>
          <w:tcPr>
            <w:tcW w:w="34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F5255D" w:rsidP="00BE06EF">
            <w:pPr>
              <w:jc w:val="right"/>
              <w:rPr>
                <w:rFonts w:cs="Arial"/>
                <w:sz w:val="18"/>
                <w:szCs w:val="18"/>
                <w:lang w:val="en-GB"/>
              </w:rPr>
            </w:pPr>
            <w:r>
              <w:rPr>
                <w:rFonts w:cs="Arial"/>
                <w:sz w:val="18"/>
                <w:szCs w:val="18"/>
                <w:lang w:val="en-GB"/>
              </w:rPr>
              <w:t>5,320.31</w:t>
            </w:r>
          </w:p>
        </w:tc>
        <w:tc>
          <w:tcPr>
            <w:tcW w:w="284"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5A4C37" w:rsidP="00BE06EF">
            <w:pPr>
              <w:jc w:val="right"/>
              <w:rPr>
                <w:rFonts w:cs="Arial"/>
                <w:sz w:val="18"/>
                <w:szCs w:val="18"/>
                <w:lang w:val="en-GB"/>
              </w:rPr>
            </w:pPr>
            <w:r>
              <w:rPr>
                <w:rFonts w:cs="Arial"/>
                <w:sz w:val="18"/>
                <w:szCs w:val="18"/>
                <w:lang w:val="en-GB"/>
              </w:rPr>
              <w:t>1</w:t>
            </w:r>
          </w:p>
        </w:tc>
        <w:tc>
          <w:tcPr>
            <w:tcW w:w="327"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F5255D" w:rsidP="00BE06EF">
            <w:pPr>
              <w:jc w:val="right"/>
              <w:rPr>
                <w:rFonts w:cs="Arial"/>
                <w:sz w:val="18"/>
                <w:szCs w:val="18"/>
                <w:lang w:val="en-GB"/>
              </w:rPr>
            </w:pPr>
            <w:r>
              <w:rPr>
                <w:rFonts w:cs="Arial"/>
                <w:sz w:val="18"/>
                <w:szCs w:val="18"/>
                <w:lang w:val="en-GB"/>
              </w:rPr>
              <w:t>5,320.31</w:t>
            </w:r>
          </w:p>
        </w:tc>
      </w:tr>
      <w:tr w:rsidR="000C0BF9" w:rsidRPr="005159C7" w:rsidTr="00615E0D">
        <w:trPr>
          <w:trHeight w:val="665"/>
        </w:trPr>
        <w:tc>
          <w:tcPr>
            <w:tcW w:w="192" w:type="pct"/>
            <w:tcBorders>
              <w:top w:val="single" w:sz="4" w:space="0" w:color="auto"/>
              <w:left w:val="single" w:sz="4" w:space="0" w:color="3F3F3F"/>
              <w:right w:val="single" w:sz="4" w:space="0" w:color="3F3F3F"/>
            </w:tcBorders>
          </w:tcPr>
          <w:p w:rsidR="00ED114C" w:rsidRPr="00307389" w:rsidRDefault="00ED114C" w:rsidP="00AA4394">
            <w:pPr>
              <w:jc w:val="center"/>
              <w:rPr>
                <w:rFonts w:cs="Arial"/>
                <w:sz w:val="18"/>
                <w:szCs w:val="18"/>
              </w:rPr>
            </w:pPr>
            <w:r w:rsidRPr="00307389">
              <w:rPr>
                <w:rFonts w:cs="Arial"/>
                <w:sz w:val="18"/>
                <w:szCs w:val="18"/>
              </w:rPr>
              <w:t>2.0</w:t>
            </w:r>
          </w:p>
        </w:tc>
        <w:tc>
          <w:tcPr>
            <w:tcW w:w="867" w:type="pct"/>
            <w:tcBorders>
              <w:top w:val="single" w:sz="4" w:space="0" w:color="auto"/>
              <w:left w:val="single" w:sz="4" w:space="0" w:color="3F3F3F"/>
              <w:right w:val="single" w:sz="4" w:space="0" w:color="3F3F3F"/>
            </w:tcBorders>
          </w:tcPr>
          <w:p w:rsidR="00ED114C" w:rsidRPr="00307389" w:rsidRDefault="00307389" w:rsidP="00307389">
            <w:pPr>
              <w:rPr>
                <w:rFonts w:cs="Arial"/>
                <w:sz w:val="18"/>
                <w:szCs w:val="18"/>
              </w:rPr>
            </w:pPr>
            <w:r w:rsidRPr="00307389">
              <w:rPr>
                <w:rFonts w:cs="Arial"/>
                <w:sz w:val="18"/>
                <w:szCs w:val="18"/>
              </w:rPr>
              <w:t>Gather data on GF grants through use of the grant performance routine reports</w:t>
            </w:r>
          </w:p>
        </w:tc>
        <w:tc>
          <w:tcPr>
            <w:tcW w:w="768" w:type="pct"/>
            <w:tcBorders>
              <w:top w:val="single" w:sz="4" w:space="0" w:color="auto"/>
              <w:left w:val="single" w:sz="4" w:space="0" w:color="3F3F3F"/>
              <w:bottom w:val="single" w:sz="4" w:space="0" w:color="3F3F3F"/>
              <w:right w:val="single" w:sz="4" w:space="0" w:color="3F3F3F"/>
            </w:tcBorders>
            <w:shd w:val="clear" w:color="auto" w:fill="auto"/>
          </w:tcPr>
          <w:p w:rsidR="00ED114C" w:rsidRPr="00307389" w:rsidRDefault="00ED114C" w:rsidP="00C6731E">
            <w:pPr>
              <w:rPr>
                <w:rFonts w:cs="Arial"/>
                <w:sz w:val="18"/>
                <w:szCs w:val="18"/>
                <w:lang w:val="en-GB"/>
              </w:rPr>
            </w:pPr>
            <w:r w:rsidRPr="00307389">
              <w:rPr>
                <w:rFonts w:cs="Arial"/>
                <w:sz w:val="18"/>
                <w:szCs w:val="18"/>
                <w:lang w:val="en-GB"/>
              </w:rPr>
              <w:t>Dashboard</w:t>
            </w:r>
            <w:r w:rsidR="00307389">
              <w:rPr>
                <w:rFonts w:cs="Arial"/>
                <w:sz w:val="18"/>
                <w:szCs w:val="18"/>
                <w:lang w:val="en-GB"/>
              </w:rPr>
              <w:t xml:space="preserve">, </w:t>
            </w:r>
            <w:r w:rsidR="00C6731E">
              <w:rPr>
                <w:rFonts w:cs="Arial"/>
                <w:sz w:val="18"/>
                <w:szCs w:val="18"/>
                <w:lang w:val="en-GB"/>
              </w:rPr>
              <w:t>m</w:t>
            </w:r>
            <w:r w:rsidR="00307389">
              <w:rPr>
                <w:rFonts w:cs="Arial"/>
                <w:sz w:val="18"/>
                <w:szCs w:val="18"/>
                <w:lang w:val="en-GB"/>
              </w:rPr>
              <w:t xml:space="preserve">anagement letter, </w:t>
            </w:r>
            <w:r w:rsidR="00C6731E">
              <w:rPr>
                <w:rFonts w:cs="Arial"/>
                <w:sz w:val="18"/>
                <w:szCs w:val="18"/>
                <w:lang w:val="en-GB"/>
              </w:rPr>
              <w:t>grant performance report, grant score card.</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5A4C37"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5A4C37"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5A4C37" w:rsidP="00BE06EF">
            <w:pPr>
              <w:jc w:val="right"/>
              <w:rPr>
                <w:rFonts w:cs="Arial"/>
                <w:sz w:val="18"/>
                <w:szCs w:val="18"/>
                <w:lang w:val="en-GB"/>
              </w:rPr>
            </w:pPr>
            <w:r>
              <w:rPr>
                <w:rFonts w:cs="Arial"/>
                <w:sz w:val="18"/>
                <w:szCs w:val="18"/>
                <w:lang w:val="en-GB"/>
              </w:rPr>
              <w:t>2</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r>
      <w:tr w:rsidR="000C0BF9" w:rsidRPr="00E15041" w:rsidTr="00615E0D">
        <w:trPr>
          <w:trHeight w:val="710"/>
        </w:trPr>
        <w:tc>
          <w:tcPr>
            <w:tcW w:w="192" w:type="pct"/>
            <w:tcBorders>
              <w:top w:val="single" w:sz="4" w:space="0" w:color="auto"/>
              <w:left w:val="single" w:sz="4" w:space="0" w:color="3F3F3F"/>
              <w:bottom w:val="single" w:sz="4" w:space="0" w:color="3F3F3F"/>
              <w:right w:val="single" w:sz="4" w:space="0" w:color="3F3F3F"/>
            </w:tcBorders>
          </w:tcPr>
          <w:p w:rsidR="00ED114C" w:rsidRPr="00307389" w:rsidRDefault="00ED114C" w:rsidP="00AA4394">
            <w:pPr>
              <w:jc w:val="center"/>
              <w:rPr>
                <w:rFonts w:cs="Arial"/>
                <w:sz w:val="18"/>
                <w:szCs w:val="18"/>
              </w:rPr>
            </w:pPr>
            <w:r w:rsidRPr="00307389">
              <w:rPr>
                <w:rFonts w:cs="Arial"/>
                <w:sz w:val="18"/>
                <w:szCs w:val="18"/>
              </w:rPr>
              <w:t>3.0</w:t>
            </w:r>
          </w:p>
        </w:tc>
        <w:tc>
          <w:tcPr>
            <w:tcW w:w="867" w:type="pct"/>
            <w:tcBorders>
              <w:top w:val="single" w:sz="4" w:space="0" w:color="auto"/>
              <w:left w:val="single" w:sz="4" w:space="0" w:color="3F3F3F"/>
              <w:bottom w:val="single" w:sz="4" w:space="0" w:color="3F3F3F"/>
              <w:right w:val="single" w:sz="4" w:space="0" w:color="3F3F3F"/>
            </w:tcBorders>
          </w:tcPr>
          <w:p w:rsidR="00ED114C" w:rsidRPr="00307389" w:rsidRDefault="00ED114C" w:rsidP="00307389">
            <w:pPr>
              <w:rPr>
                <w:rFonts w:cs="Arial"/>
                <w:sz w:val="18"/>
                <w:szCs w:val="18"/>
              </w:rPr>
            </w:pPr>
            <w:r w:rsidRPr="00307389">
              <w:rPr>
                <w:rFonts w:cs="Arial"/>
                <w:sz w:val="18"/>
                <w:szCs w:val="18"/>
              </w:rPr>
              <w:t>Gather information on GF grants through field visits based on PR-SR performance</w:t>
            </w:r>
          </w:p>
        </w:tc>
        <w:tc>
          <w:tcPr>
            <w:tcW w:w="768" w:type="pct"/>
            <w:tcBorders>
              <w:top w:val="single" w:sz="4" w:space="0" w:color="auto"/>
              <w:left w:val="single" w:sz="4" w:space="0" w:color="3F3F3F"/>
              <w:bottom w:val="single" w:sz="4" w:space="0" w:color="3F3F3F"/>
              <w:right w:val="single" w:sz="4" w:space="0" w:color="3F3F3F"/>
            </w:tcBorders>
            <w:shd w:val="clear" w:color="auto" w:fill="auto"/>
          </w:tcPr>
          <w:p w:rsidR="00ED114C" w:rsidRPr="00307389" w:rsidRDefault="005A4C37" w:rsidP="005A4C37">
            <w:pPr>
              <w:rPr>
                <w:rFonts w:cs="Arial"/>
                <w:sz w:val="18"/>
                <w:szCs w:val="18"/>
                <w:lang w:val="en-GB"/>
              </w:rPr>
            </w:pPr>
            <w:r>
              <w:rPr>
                <w:rFonts w:cs="Arial"/>
                <w:sz w:val="18"/>
                <w:szCs w:val="18"/>
                <w:lang w:val="en-GB"/>
              </w:rPr>
              <w:t xml:space="preserve">Field Visit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7C4C54" w:rsidRDefault="00ED114C" w:rsidP="00BE06EF">
            <w:pPr>
              <w:jc w:val="right"/>
              <w:rPr>
                <w:rFonts w:cs="Arial"/>
                <w:sz w:val="18"/>
                <w:szCs w:val="18"/>
                <w:lang w:val="en-GB"/>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EC689B">
            <w:pPr>
              <w:jc w:val="right"/>
              <w:rPr>
                <w:rFonts w:cs="Arial"/>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5A4C37"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5A4C37" w:rsidP="00EC689B">
            <w:pPr>
              <w:jc w:val="right"/>
              <w:rPr>
                <w:rFonts w:cs="Arial"/>
                <w:sz w:val="18"/>
                <w:szCs w:val="18"/>
                <w:lang w:val="en-GB"/>
              </w:rPr>
            </w:pPr>
            <w:r>
              <w:rPr>
                <w:rFonts w:cs="Arial"/>
                <w:sz w:val="18"/>
                <w:szCs w:val="18"/>
                <w:lang w:val="en-GB"/>
              </w:rPr>
              <w:t>1,913.4</w:t>
            </w:r>
            <w:r w:rsidR="0014359F">
              <w:rPr>
                <w:rFonts w:cs="Arial"/>
                <w:sz w:val="18"/>
                <w:szCs w:val="18"/>
                <w:lang w:val="en-GB"/>
              </w:rPr>
              <w:t>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EC689B">
            <w:pPr>
              <w:jc w:val="right"/>
              <w:rPr>
                <w:rFonts w:cs="Arial"/>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5A4C37" w:rsidP="00BE06EF">
            <w:pPr>
              <w:jc w:val="right"/>
              <w:rPr>
                <w:rFonts w:cs="Arial"/>
                <w:sz w:val="18"/>
                <w:szCs w:val="18"/>
                <w:lang w:val="en-GB"/>
              </w:rPr>
            </w:pPr>
            <w:r>
              <w:rPr>
                <w:rFonts w:cs="Arial"/>
                <w:sz w:val="18"/>
                <w:szCs w:val="18"/>
                <w:lang w:val="en-GB"/>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5A4C37" w:rsidP="00EC689B">
            <w:pPr>
              <w:jc w:val="right"/>
              <w:rPr>
                <w:rFonts w:cs="Arial"/>
                <w:sz w:val="18"/>
                <w:szCs w:val="18"/>
                <w:lang w:val="en-GB"/>
              </w:rPr>
            </w:pPr>
            <w:r>
              <w:rPr>
                <w:rFonts w:cs="Arial"/>
                <w:sz w:val="18"/>
                <w:szCs w:val="18"/>
                <w:lang w:val="en-GB"/>
              </w:rPr>
              <w:t>1,913.4</w:t>
            </w:r>
            <w:r w:rsidR="0014359F">
              <w:rPr>
                <w:rFonts w:cs="Arial"/>
                <w:sz w:val="18"/>
                <w:szCs w:val="18"/>
                <w:lang w:val="en-GB"/>
              </w:rPr>
              <w:t>0</w:t>
            </w:r>
          </w:p>
        </w:tc>
      </w:tr>
      <w:tr w:rsidR="000C0BF9" w:rsidRPr="00E15041" w:rsidTr="00615E0D">
        <w:trPr>
          <w:trHeight w:val="710"/>
        </w:trPr>
        <w:tc>
          <w:tcPr>
            <w:tcW w:w="192" w:type="pct"/>
            <w:tcBorders>
              <w:top w:val="single" w:sz="4" w:space="0" w:color="auto"/>
              <w:left w:val="single" w:sz="4" w:space="0" w:color="3F3F3F"/>
              <w:bottom w:val="single" w:sz="4" w:space="0" w:color="auto"/>
              <w:right w:val="single" w:sz="4" w:space="0" w:color="3F3F3F"/>
            </w:tcBorders>
          </w:tcPr>
          <w:p w:rsidR="00ED114C" w:rsidRPr="00307389" w:rsidRDefault="00ED114C" w:rsidP="00AA4394">
            <w:pPr>
              <w:jc w:val="center"/>
              <w:rPr>
                <w:rFonts w:cs="Arial"/>
                <w:sz w:val="18"/>
                <w:szCs w:val="18"/>
              </w:rPr>
            </w:pPr>
            <w:r w:rsidRPr="00307389">
              <w:rPr>
                <w:rFonts w:cs="Arial"/>
                <w:sz w:val="18"/>
                <w:szCs w:val="18"/>
              </w:rPr>
              <w:t>4.0</w:t>
            </w:r>
          </w:p>
        </w:tc>
        <w:tc>
          <w:tcPr>
            <w:tcW w:w="867" w:type="pct"/>
            <w:tcBorders>
              <w:top w:val="single" w:sz="4" w:space="0" w:color="auto"/>
              <w:left w:val="single" w:sz="4" w:space="0" w:color="3F3F3F"/>
              <w:bottom w:val="single" w:sz="4" w:space="0" w:color="auto"/>
              <w:right w:val="single" w:sz="4" w:space="0" w:color="3F3F3F"/>
            </w:tcBorders>
          </w:tcPr>
          <w:p w:rsidR="00ED114C" w:rsidRPr="00307389" w:rsidRDefault="00ED114C" w:rsidP="00307389">
            <w:pPr>
              <w:rPr>
                <w:rFonts w:cs="Arial"/>
                <w:sz w:val="18"/>
                <w:szCs w:val="18"/>
              </w:rPr>
            </w:pPr>
            <w:r w:rsidRPr="00307389">
              <w:rPr>
                <w:rFonts w:cs="Arial"/>
                <w:sz w:val="18"/>
                <w:szCs w:val="18"/>
              </w:rPr>
              <w:t>Analyze information based on grant dashboards and other review processes</w:t>
            </w:r>
          </w:p>
        </w:tc>
        <w:tc>
          <w:tcPr>
            <w:tcW w:w="768" w:type="pct"/>
            <w:tcBorders>
              <w:top w:val="single" w:sz="4" w:space="0" w:color="auto"/>
              <w:left w:val="single" w:sz="4" w:space="0" w:color="3F3F3F"/>
              <w:bottom w:val="single" w:sz="4" w:space="0" w:color="auto"/>
              <w:right w:val="single" w:sz="4" w:space="0" w:color="3F3F3F"/>
            </w:tcBorders>
            <w:shd w:val="clear" w:color="auto" w:fill="auto"/>
          </w:tcPr>
          <w:p w:rsidR="00ED114C" w:rsidRPr="00307389" w:rsidRDefault="00E00502" w:rsidP="00E00502">
            <w:pPr>
              <w:rPr>
                <w:rFonts w:cs="Arial"/>
                <w:sz w:val="18"/>
                <w:szCs w:val="18"/>
                <w:lang w:val="en-GB"/>
              </w:rPr>
            </w:pPr>
            <w:r>
              <w:rPr>
                <w:rFonts w:cs="Arial"/>
                <w:sz w:val="18"/>
                <w:szCs w:val="18"/>
                <w:lang w:val="en-GB"/>
              </w:rPr>
              <w:t>Analyse data and  information for preparing o</w:t>
            </w:r>
            <w:r w:rsidR="00BE06EF">
              <w:rPr>
                <w:rFonts w:cs="Arial"/>
                <w:sz w:val="18"/>
                <w:szCs w:val="18"/>
                <w:lang w:val="en-GB"/>
              </w:rPr>
              <w:t>versight r</w:t>
            </w:r>
            <w:r w:rsidR="00ED114C" w:rsidRPr="00307389">
              <w:rPr>
                <w:rFonts w:cs="Arial"/>
                <w:sz w:val="18"/>
                <w:szCs w:val="18"/>
                <w:lang w:val="en-GB"/>
              </w:rPr>
              <w:t xml:space="preserve">eport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7C4C54" w:rsidRDefault="00ED114C" w:rsidP="00BE06EF">
            <w:pPr>
              <w:jc w:val="right"/>
              <w:rPr>
                <w:rFonts w:cs="Arial"/>
                <w:sz w:val="18"/>
                <w:szCs w:val="18"/>
                <w:lang w:val="en-GB"/>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82432A" w:rsidP="00BE06EF">
            <w:pPr>
              <w:jc w:val="right"/>
              <w:rPr>
                <w:rFonts w:cs="Arial"/>
                <w:sz w:val="18"/>
                <w:szCs w:val="18"/>
                <w:lang w:val="en-GB"/>
              </w:rPr>
            </w:pPr>
            <w:r w:rsidRPr="007C4C54">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ED114C" w:rsidRPr="007C4C54"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ED114C" w:rsidRPr="007C4C54" w:rsidRDefault="005A4C37"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nil"/>
              <w:bottom w:val="single" w:sz="4" w:space="0" w:color="auto"/>
              <w:right w:val="single" w:sz="4" w:space="0" w:color="auto"/>
            </w:tcBorders>
            <w:shd w:val="clear" w:color="auto" w:fill="auto"/>
            <w:vAlign w:val="center"/>
          </w:tcPr>
          <w:p w:rsidR="00ED114C" w:rsidRPr="007C4C54" w:rsidRDefault="0082432A" w:rsidP="00BE06EF">
            <w:pPr>
              <w:jc w:val="right"/>
              <w:rPr>
                <w:rFonts w:cs="Arial"/>
                <w:sz w:val="18"/>
                <w:szCs w:val="18"/>
                <w:lang w:val="en-GB"/>
              </w:rPr>
            </w:pPr>
            <w:r w:rsidRPr="007C4C54">
              <w:rPr>
                <w:rFonts w:cs="Arial"/>
                <w:sz w:val="18"/>
                <w:szCs w:val="18"/>
                <w:lang w:val="en-GB"/>
              </w:rPr>
              <w:t>2</w:t>
            </w:r>
          </w:p>
        </w:tc>
        <w:tc>
          <w:tcPr>
            <w:tcW w:w="327" w:type="pct"/>
            <w:tcBorders>
              <w:top w:val="single" w:sz="4" w:space="0" w:color="auto"/>
              <w:left w:val="nil"/>
              <w:bottom w:val="single" w:sz="4" w:space="0" w:color="auto"/>
              <w:right w:val="single" w:sz="4" w:space="0" w:color="auto"/>
            </w:tcBorders>
            <w:shd w:val="clear" w:color="auto" w:fill="auto"/>
            <w:vAlign w:val="center"/>
          </w:tcPr>
          <w:p w:rsidR="00ED114C" w:rsidRPr="007C4C54" w:rsidRDefault="00ED114C" w:rsidP="00BE06EF">
            <w:pPr>
              <w:jc w:val="right"/>
              <w:rPr>
                <w:rFonts w:cs="Arial"/>
                <w:sz w:val="18"/>
                <w:szCs w:val="18"/>
                <w:lang w:val="en-GB"/>
              </w:rPr>
            </w:pPr>
          </w:p>
        </w:tc>
      </w:tr>
      <w:tr w:rsidR="000C0BF9" w:rsidRPr="00E15041" w:rsidTr="00615E0D">
        <w:trPr>
          <w:trHeight w:val="366"/>
        </w:trPr>
        <w:tc>
          <w:tcPr>
            <w:tcW w:w="192" w:type="pct"/>
            <w:vMerge w:val="restart"/>
            <w:tcBorders>
              <w:top w:val="single" w:sz="4" w:space="0" w:color="auto"/>
              <w:left w:val="single" w:sz="4" w:space="0" w:color="3F3F3F"/>
              <w:right w:val="single" w:sz="4" w:space="0" w:color="3F3F3F"/>
            </w:tcBorders>
          </w:tcPr>
          <w:p w:rsidR="00C6731E" w:rsidRPr="00307389" w:rsidRDefault="00C6731E" w:rsidP="00AA4394">
            <w:pPr>
              <w:autoSpaceDE w:val="0"/>
              <w:autoSpaceDN w:val="0"/>
              <w:adjustRightInd w:val="0"/>
              <w:jc w:val="center"/>
              <w:rPr>
                <w:rFonts w:cs="Arial"/>
                <w:sz w:val="18"/>
                <w:szCs w:val="18"/>
              </w:rPr>
            </w:pPr>
            <w:r w:rsidRPr="00307389">
              <w:rPr>
                <w:rFonts w:cs="Arial"/>
                <w:sz w:val="18"/>
                <w:szCs w:val="18"/>
              </w:rPr>
              <w:t>5.0</w:t>
            </w:r>
          </w:p>
        </w:tc>
        <w:tc>
          <w:tcPr>
            <w:tcW w:w="867" w:type="pct"/>
            <w:vMerge w:val="restart"/>
            <w:tcBorders>
              <w:top w:val="single" w:sz="4" w:space="0" w:color="auto"/>
              <w:left w:val="single" w:sz="4" w:space="0" w:color="3F3F3F"/>
              <w:right w:val="single" w:sz="4" w:space="0" w:color="auto"/>
            </w:tcBorders>
          </w:tcPr>
          <w:p w:rsidR="00C6731E" w:rsidRPr="00307389" w:rsidRDefault="00C6731E" w:rsidP="00307389">
            <w:pPr>
              <w:autoSpaceDE w:val="0"/>
              <w:autoSpaceDN w:val="0"/>
              <w:adjustRightInd w:val="0"/>
              <w:rPr>
                <w:rFonts w:cs="Arial"/>
                <w:sz w:val="18"/>
                <w:szCs w:val="18"/>
              </w:rPr>
            </w:pPr>
            <w:r w:rsidRPr="00307389">
              <w:rPr>
                <w:rFonts w:cs="Arial"/>
                <w:sz w:val="18"/>
                <w:szCs w:val="18"/>
              </w:rPr>
              <w:t>Take action to resolve problems and bottlenecks requiring CCM attention (either identified through the Grants Dashboard or other activities)</w:t>
            </w:r>
          </w:p>
        </w:tc>
        <w:tc>
          <w:tcPr>
            <w:tcW w:w="768"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OC Meeting</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7C4C54" w:rsidRDefault="005A4C37" w:rsidP="00BE06EF">
            <w:pPr>
              <w:jc w:val="right"/>
              <w:rPr>
                <w:rFonts w:cs="Arial"/>
                <w:sz w:val="18"/>
                <w:szCs w:val="18"/>
                <w:lang w:val="en-GB"/>
              </w:rPr>
            </w:pPr>
            <w:r>
              <w:rPr>
                <w:rFonts w:cs="Arial"/>
                <w:sz w:val="18"/>
                <w:szCs w:val="18"/>
                <w:lang w:val="en-GB"/>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48</w:t>
            </w:r>
            <w:r w:rsidR="0014359F">
              <w:rPr>
                <w:rFonts w:cs="Arial"/>
                <w:sz w:val="18"/>
                <w:szCs w:val="18"/>
                <w:lang w:val="en-GB"/>
              </w:rPr>
              <w:t>.00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48</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48</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48</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BE06EF">
            <w:pPr>
              <w:jc w:val="right"/>
              <w:rPr>
                <w:rFonts w:cs="Arial"/>
                <w:sz w:val="18"/>
                <w:szCs w:val="18"/>
                <w:lang w:val="en-GB"/>
              </w:rPr>
            </w:pPr>
            <w:r>
              <w:rPr>
                <w:rFonts w:cs="Arial"/>
                <w:sz w:val="18"/>
                <w:szCs w:val="18"/>
                <w:lang w:val="en-GB"/>
              </w:rPr>
              <w:t>4</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5A4C37" w:rsidP="00DA152E">
            <w:pPr>
              <w:jc w:val="right"/>
              <w:rPr>
                <w:rFonts w:cs="Arial"/>
                <w:sz w:val="18"/>
                <w:szCs w:val="18"/>
                <w:lang w:val="en-GB"/>
              </w:rPr>
            </w:pPr>
            <w:r>
              <w:rPr>
                <w:rFonts w:cs="Arial"/>
                <w:sz w:val="18"/>
                <w:szCs w:val="18"/>
                <w:lang w:val="en-GB"/>
              </w:rPr>
              <w:t>192</w:t>
            </w:r>
            <w:r w:rsidR="0014359F">
              <w:rPr>
                <w:rFonts w:cs="Arial"/>
                <w:sz w:val="18"/>
                <w:szCs w:val="18"/>
                <w:lang w:val="en-GB"/>
              </w:rPr>
              <w:t>.00</w:t>
            </w:r>
          </w:p>
        </w:tc>
      </w:tr>
      <w:tr w:rsidR="000C0BF9" w:rsidRPr="00E15041" w:rsidTr="00615E0D">
        <w:trPr>
          <w:trHeight w:val="363"/>
        </w:trPr>
        <w:tc>
          <w:tcPr>
            <w:tcW w:w="192" w:type="pct"/>
            <w:vMerge/>
            <w:tcBorders>
              <w:left w:val="single" w:sz="4" w:space="0" w:color="3F3F3F"/>
              <w:right w:val="single" w:sz="4" w:space="0" w:color="3F3F3F"/>
            </w:tcBorders>
          </w:tcPr>
          <w:p w:rsidR="00C6731E" w:rsidRPr="00307389" w:rsidRDefault="00C6731E" w:rsidP="00AA4394">
            <w:pPr>
              <w:autoSpaceDE w:val="0"/>
              <w:autoSpaceDN w:val="0"/>
              <w:adjustRightInd w:val="0"/>
              <w:jc w:val="center"/>
              <w:rPr>
                <w:rFonts w:cs="Arial"/>
                <w:sz w:val="18"/>
                <w:szCs w:val="18"/>
              </w:rPr>
            </w:pPr>
          </w:p>
        </w:tc>
        <w:tc>
          <w:tcPr>
            <w:tcW w:w="867" w:type="pct"/>
            <w:vMerge/>
            <w:tcBorders>
              <w:left w:val="single" w:sz="4" w:space="0" w:color="3F3F3F"/>
              <w:right w:val="single" w:sz="4" w:space="0" w:color="auto"/>
            </w:tcBorders>
          </w:tcPr>
          <w:p w:rsidR="00C6731E" w:rsidRPr="00307389" w:rsidRDefault="00C6731E" w:rsidP="00307389">
            <w:pPr>
              <w:autoSpaceDE w:val="0"/>
              <w:autoSpaceDN w:val="0"/>
              <w:adjustRightInd w:val="0"/>
              <w:rPr>
                <w:rFonts w:cs="Arial"/>
                <w:sz w:val="18"/>
                <w:szCs w:val="18"/>
              </w:rPr>
            </w:pPr>
          </w:p>
        </w:tc>
        <w:tc>
          <w:tcPr>
            <w:tcW w:w="768"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RMC Meeting</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7C4C54" w:rsidRDefault="00203904" w:rsidP="00BE06EF">
            <w:pPr>
              <w:jc w:val="right"/>
              <w:rPr>
                <w:rFonts w:cs="Arial"/>
                <w:sz w:val="18"/>
                <w:szCs w:val="18"/>
                <w:lang w:val="en-GB"/>
              </w:rPr>
            </w:pPr>
            <w:r>
              <w:rPr>
                <w:rFonts w:cs="Arial"/>
                <w:sz w:val="18"/>
                <w:szCs w:val="18"/>
                <w:lang w:val="en-GB"/>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203904" w:rsidP="00BE06EF">
            <w:pPr>
              <w:jc w:val="right"/>
              <w:rPr>
                <w:rFonts w:cs="Arial"/>
                <w:sz w:val="18"/>
                <w:szCs w:val="18"/>
                <w:lang w:val="en-GB"/>
              </w:rPr>
            </w:pPr>
            <w:r>
              <w:rPr>
                <w:rFonts w:cs="Arial"/>
                <w:sz w:val="18"/>
                <w:szCs w:val="18"/>
                <w:lang w:val="en-GB"/>
              </w:rPr>
              <w:t>68</w:t>
            </w:r>
            <w:r w:rsidR="0014359F">
              <w:rPr>
                <w:rFonts w:cs="Arial"/>
                <w:sz w:val="18"/>
                <w:szCs w:val="18"/>
                <w:lang w:val="en-GB"/>
              </w:rPr>
              <w:t>.00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203904" w:rsidP="00BE06EF">
            <w:pPr>
              <w:jc w:val="right"/>
              <w:rPr>
                <w:rFonts w:cs="Arial"/>
                <w:sz w:val="18"/>
                <w:szCs w:val="18"/>
                <w:lang w:val="en-GB"/>
              </w:rPr>
            </w:pPr>
            <w:r>
              <w:rPr>
                <w:rFonts w:cs="Arial"/>
                <w:sz w:val="18"/>
                <w:szCs w:val="18"/>
                <w:lang w:val="en-GB"/>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203904" w:rsidP="00BE06EF">
            <w:pPr>
              <w:jc w:val="right"/>
              <w:rPr>
                <w:rFonts w:cs="Arial"/>
                <w:sz w:val="18"/>
                <w:szCs w:val="18"/>
                <w:lang w:val="en-GB"/>
              </w:rPr>
            </w:pPr>
            <w:r>
              <w:rPr>
                <w:rFonts w:cs="Arial"/>
                <w:sz w:val="18"/>
                <w:szCs w:val="18"/>
                <w:lang w:val="en-GB"/>
              </w:rPr>
              <w:t>144</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48</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48</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203904" w:rsidP="00BE06EF">
            <w:pPr>
              <w:jc w:val="right"/>
              <w:rPr>
                <w:rFonts w:cs="Arial"/>
                <w:sz w:val="18"/>
                <w:szCs w:val="18"/>
                <w:lang w:val="en-GB"/>
              </w:rPr>
            </w:pPr>
            <w:r>
              <w:rPr>
                <w:rFonts w:cs="Arial"/>
                <w:sz w:val="18"/>
                <w:szCs w:val="18"/>
                <w:lang w:val="en-GB"/>
              </w:rPr>
              <w:t>7</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14359F" w:rsidP="00BE06EF">
            <w:pPr>
              <w:jc w:val="right"/>
              <w:rPr>
                <w:rFonts w:cs="Arial"/>
                <w:sz w:val="18"/>
                <w:szCs w:val="18"/>
                <w:lang w:val="en-GB"/>
              </w:rPr>
            </w:pPr>
            <w:r>
              <w:rPr>
                <w:rFonts w:cs="Arial"/>
                <w:sz w:val="18"/>
                <w:szCs w:val="18"/>
                <w:lang w:val="en-GB"/>
              </w:rPr>
              <w:t>308.00</w:t>
            </w:r>
          </w:p>
        </w:tc>
      </w:tr>
      <w:tr w:rsidR="000C0BF9" w:rsidRPr="00E15041" w:rsidTr="00615E0D">
        <w:trPr>
          <w:trHeight w:val="363"/>
        </w:trPr>
        <w:tc>
          <w:tcPr>
            <w:tcW w:w="192" w:type="pct"/>
            <w:vMerge/>
            <w:tcBorders>
              <w:left w:val="single" w:sz="4" w:space="0" w:color="3F3F3F"/>
              <w:right w:val="single" w:sz="4" w:space="0" w:color="3F3F3F"/>
            </w:tcBorders>
          </w:tcPr>
          <w:p w:rsidR="00C6731E" w:rsidRPr="00307389" w:rsidRDefault="00C6731E" w:rsidP="00AA4394">
            <w:pPr>
              <w:autoSpaceDE w:val="0"/>
              <w:autoSpaceDN w:val="0"/>
              <w:adjustRightInd w:val="0"/>
              <w:jc w:val="center"/>
              <w:rPr>
                <w:rFonts w:cs="Arial"/>
                <w:sz w:val="18"/>
                <w:szCs w:val="18"/>
              </w:rPr>
            </w:pPr>
          </w:p>
        </w:tc>
        <w:tc>
          <w:tcPr>
            <w:tcW w:w="867" w:type="pct"/>
            <w:vMerge/>
            <w:tcBorders>
              <w:left w:val="single" w:sz="4" w:space="0" w:color="3F3F3F"/>
              <w:right w:val="single" w:sz="4" w:space="0" w:color="auto"/>
            </w:tcBorders>
          </w:tcPr>
          <w:p w:rsidR="00C6731E" w:rsidRPr="00307389" w:rsidRDefault="00C6731E" w:rsidP="00307389">
            <w:pPr>
              <w:autoSpaceDE w:val="0"/>
              <w:autoSpaceDN w:val="0"/>
              <w:adjustRightInd w:val="0"/>
              <w:rPr>
                <w:rFonts w:cs="Arial"/>
                <w:sz w:val="18"/>
                <w:szCs w:val="18"/>
              </w:rPr>
            </w:pPr>
          </w:p>
        </w:tc>
        <w:tc>
          <w:tcPr>
            <w:tcW w:w="768"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Ex-Com Meeting</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7C4C54" w:rsidRDefault="00203904" w:rsidP="00BE06EF">
            <w:pPr>
              <w:jc w:val="right"/>
              <w:rPr>
                <w:rFonts w:cs="Arial"/>
                <w:sz w:val="18"/>
                <w:szCs w:val="18"/>
                <w:lang w:val="en-GB"/>
              </w:rPr>
            </w:pPr>
            <w:r>
              <w:rPr>
                <w:rFonts w:cs="Arial"/>
                <w:sz w:val="18"/>
                <w:szCs w:val="18"/>
                <w:lang w:val="en-GB"/>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203904" w:rsidP="00BE06EF">
            <w:pPr>
              <w:jc w:val="right"/>
              <w:rPr>
                <w:rFonts w:cs="Arial"/>
                <w:sz w:val="18"/>
                <w:szCs w:val="18"/>
                <w:lang w:val="en-GB"/>
              </w:rPr>
            </w:pPr>
            <w:r>
              <w:rPr>
                <w:rFonts w:cs="Arial"/>
                <w:sz w:val="18"/>
                <w:szCs w:val="18"/>
                <w:lang w:val="en-GB"/>
              </w:rPr>
              <w:t>70</w:t>
            </w:r>
            <w:r w:rsidR="0014359F">
              <w:rPr>
                <w:rFonts w:cs="Arial"/>
                <w:sz w:val="18"/>
                <w:szCs w:val="18"/>
                <w:lang w:val="en-GB"/>
              </w:rPr>
              <w:t>.00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105</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105</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105</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203904">
            <w:pPr>
              <w:jc w:val="right"/>
              <w:rPr>
                <w:rFonts w:cs="Arial"/>
                <w:sz w:val="18"/>
                <w:szCs w:val="18"/>
                <w:lang w:val="en-GB"/>
              </w:rPr>
            </w:pPr>
            <w:r w:rsidRPr="007C4C54">
              <w:rPr>
                <w:rFonts w:cs="Arial"/>
                <w:sz w:val="18"/>
                <w:szCs w:val="18"/>
                <w:lang w:val="en-GB"/>
              </w:rPr>
              <w:t>1</w:t>
            </w:r>
            <w:r w:rsidR="00203904">
              <w:rPr>
                <w:rFonts w:cs="Arial"/>
                <w:sz w:val="18"/>
                <w:szCs w:val="18"/>
                <w:lang w:val="en-GB"/>
              </w:rPr>
              <w:t>1</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203904" w:rsidP="00BE06EF">
            <w:pPr>
              <w:jc w:val="right"/>
              <w:rPr>
                <w:rFonts w:cs="Arial"/>
                <w:sz w:val="18"/>
                <w:szCs w:val="18"/>
                <w:lang w:val="en-GB"/>
              </w:rPr>
            </w:pPr>
            <w:r>
              <w:rPr>
                <w:rFonts w:cs="Arial"/>
                <w:sz w:val="18"/>
                <w:szCs w:val="18"/>
                <w:lang w:val="en-GB"/>
              </w:rPr>
              <w:t>385</w:t>
            </w:r>
            <w:r w:rsidR="0014359F">
              <w:rPr>
                <w:rFonts w:cs="Arial"/>
                <w:sz w:val="18"/>
                <w:szCs w:val="18"/>
                <w:lang w:val="en-GB"/>
              </w:rPr>
              <w:t>.00</w:t>
            </w:r>
          </w:p>
        </w:tc>
      </w:tr>
      <w:tr w:rsidR="000C0BF9" w:rsidRPr="00E15041" w:rsidTr="00283ACF">
        <w:trPr>
          <w:trHeight w:val="485"/>
        </w:trPr>
        <w:tc>
          <w:tcPr>
            <w:tcW w:w="192" w:type="pct"/>
            <w:vMerge/>
            <w:tcBorders>
              <w:left w:val="single" w:sz="4" w:space="0" w:color="3F3F3F"/>
              <w:bottom w:val="single" w:sz="4" w:space="0" w:color="auto"/>
              <w:right w:val="single" w:sz="4" w:space="0" w:color="3F3F3F"/>
            </w:tcBorders>
          </w:tcPr>
          <w:p w:rsidR="00C6731E" w:rsidRPr="00307389" w:rsidRDefault="00C6731E" w:rsidP="00AA4394">
            <w:pPr>
              <w:autoSpaceDE w:val="0"/>
              <w:autoSpaceDN w:val="0"/>
              <w:adjustRightInd w:val="0"/>
              <w:jc w:val="center"/>
              <w:rPr>
                <w:rFonts w:cs="Arial"/>
                <w:sz w:val="18"/>
                <w:szCs w:val="18"/>
              </w:rPr>
            </w:pPr>
          </w:p>
        </w:tc>
        <w:tc>
          <w:tcPr>
            <w:tcW w:w="867" w:type="pct"/>
            <w:vMerge/>
            <w:tcBorders>
              <w:left w:val="single" w:sz="4" w:space="0" w:color="3F3F3F"/>
              <w:bottom w:val="single" w:sz="4" w:space="0" w:color="auto"/>
              <w:right w:val="single" w:sz="4" w:space="0" w:color="auto"/>
            </w:tcBorders>
          </w:tcPr>
          <w:p w:rsidR="00C6731E" w:rsidRPr="00307389" w:rsidRDefault="00C6731E" w:rsidP="00307389">
            <w:pPr>
              <w:autoSpaceDE w:val="0"/>
              <w:autoSpaceDN w:val="0"/>
              <w:adjustRightInd w:val="0"/>
              <w:rPr>
                <w:rFonts w:cs="Arial"/>
                <w:sz w:val="18"/>
                <w:szCs w:val="18"/>
              </w:rPr>
            </w:pPr>
          </w:p>
        </w:tc>
        <w:tc>
          <w:tcPr>
            <w:tcW w:w="768"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203904">
            <w:pPr>
              <w:rPr>
                <w:rFonts w:cs="Arial"/>
                <w:sz w:val="18"/>
                <w:szCs w:val="18"/>
                <w:lang w:val="en-GB"/>
              </w:rPr>
            </w:pPr>
            <w:r>
              <w:rPr>
                <w:rFonts w:cs="Arial"/>
                <w:sz w:val="18"/>
                <w:szCs w:val="18"/>
                <w:lang w:val="en-GB"/>
              </w:rPr>
              <w:t>CCM Meeting</w:t>
            </w:r>
            <w:r w:rsidR="0082432A">
              <w:rPr>
                <w:rFonts w:cs="Arial"/>
                <w:sz w:val="18"/>
                <w:szCs w:val="18"/>
                <w:lang w:val="en-GB"/>
              </w:rPr>
              <w:t xml:space="preserve"> (incl. </w:t>
            </w:r>
            <w:r w:rsidR="00203904">
              <w:rPr>
                <w:rFonts w:cs="Arial"/>
                <w:sz w:val="18"/>
                <w:szCs w:val="18"/>
                <w:lang w:val="en-GB"/>
              </w:rPr>
              <w:t>2</w:t>
            </w:r>
            <w:r w:rsidR="0082432A">
              <w:rPr>
                <w:rFonts w:cs="Arial"/>
                <w:sz w:val="18"/>
                <w:szCs w:val="18"/>
                <w:lang w:val="en-GB"/>
              </w:rPr>
              <w:t xml:space="preserve"> ad-hoc meeting)</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7C4C54" w:rsidRDefault="0082432A" w:rsidP="00BE06EF">
            <w:pPr>
              <w:jc w:val="right"/>
              <w:rPr>
                <w:rFonts w:cs="Arial"/>
                <w:sz w:val="18"/>
                <w:szCs w:val="18"/>
                <w:lang w:val="en-GB"/>
              </w:rPr>
            </w:pPr>
            <w:r w:rsidRPr="007C4C54">
              <w:rPr>
                <w:rFonts w:cs="Arial"/>
                <w:sz w:val="18"/>
                <w:szCs w:val="18"/>
                <w:lang w:val="en-GB"/>
              </w:rPr>
              <w:t>1</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992037" w:rsidP="00BE06EF">
            <w:pPr>
              <w:jc w:val="right"/>
              <w:rPr>
                <w:rFonts w:cs="Arial"/>
                <w:sz w:val="18"/>
                <w:szCs w:val="18"/>
                <w:lang w:val="en-GB"/>
              </w:rPr>
            </w:pPr>
            <w:r>
              <w:rPr>
                <w:rFonts w:cs="Arial"/>
                <w:sz w:val="18"/>
                <w:szCs w:val="18"/>
                <w:lang w:val="en-GB"/>
              </w:rPr>
              <w:t>932.20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992037" w:rsidP="00BE06EF">
            <w:pPr>
              <w:jc w:val="right"/>
              <w:rPr>
                <w:rFonts w:cs="Arial"/>
                <w:sz w:val="18"/>
                <w:szCs w:val="18"/>
                <w:lang w:val="en-GB"/>
              </w:rPr>
            </w:pPr>
            <w:r>
              <w:rPr>
                <w:rFonts w:cs="Arial"/>
                <w:sz w:val="18"/>
                <w:szCs w:val="18"/>
                <w:lang w:val="en-GB"/>
              </w:rPr>
              <w:t>932.20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992037" w:rsidP="00BE06EF">
            <w:pPr>
              <w:jc w:val="right"/>
              <w:rPr>
                <w:rFonts w:cs="Arial"/>
                <w:sz w:val="18"/>
                <w:szCs w:val="18"/>
                <w:lang w:val="en-GB"/>
              </w:rPr>
            </w:pPr>
            <w:r>
              <w:rPr>
                <w:rFonts w:cs="Arial"/>
                <w:sz w:val="18"/>
                <w:szCs w:val="18"/>
                <w:lang w:val="en-GB"/>
              </w:rPr>
              <w:t>120</w:t>
            </w:r>
            <w:r w:rsidR="0014359F">
              <w:rPr>
                <w:rFonts w:cs="Arial"/>
                <w:sz w:val="18"/>
                <w:szCs w:val="18"/>
                <w:lang w:val="en-GB"/>
              </w:rPr>
              <w:t>.00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2432A" w:rsidP="00BE06EF">
            <w:pPr>
              <w:jc w:val="right"/>
              <w:rPr>
                <w:rFonts w:cs="Arial"/>
                <w:sz w:val="18"/>
                <w:szCs w:val="18"/>
                <w:lang w:val="en-GB"/>
              </w:rPr>
            </w:pPr>
            <w:r w:rsidRPr="007C4C54">
              <w:rPr>
                <w:rFonts w:cs="Arial"/>
                <w:sz w:val="18"/>
                <w:szCs w:val="18"/>
                <w:lang w:val="en-GB"/>
              </w:rPr>
              <w:t>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992037" w:rsidP="00BE06EF">
            <w:pPr>
              <w:jc w:val="right"/>
              <w:rPr>
                <w:rFonts w:cs="Arial"/>
                <w:sz w:val="18"/>
                <w:szCs w:val="18"/>
                <w:lang w:val="en-GB"/>
              </w:rPr>
            </w:pPr>
            <w:r>
              <w:rPr>
                <w:rFonts w:cs="Arial"/>
                <w:sz w:val="18"/>
                <w:szCs w:val="18"/>
                <w:lang w:val="en-GB"/>
              </w:rPr>
              <w:t>1,525.6</w:t>
            </w:r>
            <w:r w:rsidR="0014359F">
              <w:rPr>
                <w:rFonts w:cs="Arial"/>
                <w:sz w:val="18"/>
                <w:szCs w:val="18"/>
                <w:lang w:val="en-GB"/>
              </w:rPr>
              <w:t>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8F7CED" w:rsidP="00BE06EF">
            <w:pPr>
              <w:jc w:val="right"/>
              <w:rPr>
                <w:rFonts w:cs="Arial"/>
                <w:sz w:val="18"/>
                <w:szCs w:val="18"/>
                <w:lang w:val="en-GB"/>
              </w:rPr>
            </w:pPr>
            <w:r w:rsidRPr="007C4C54">
              <w:rPr>
                <w:rFonts w:cs="Arial"/>
                <w:sz w:val="18"/>
                <w:szCs w:val="18"/>
                <w:lang w:val="en-GB"/>
              </w:rPr>
              <w:t>5</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7C4C54" w:rsidRDefault="00B7007D" w:rsidP="00BE06EF">
            <w:pPr>
              <w:jc w:val="right"/>
              <w:rPr>
                <w:rFonts w:cs="Arial"/>
                <w:sz w:val="18"/>
                <w:szCs w:val="18"/>
                <w:lang w:val="en-GB"/>
              </w:rPr>
            </w:pPr>
            <w:r>
              <w:rPr>
                <w:rFonts w:cs="Arial"/>
                <w:sz w:val="18"/>
                <w:szCs w:val="18"/>
                <w:lang w:val="en-GB"/>
              </w:rPr>
              <w:t>3,510</w:t>
            </w:r>
            <w:r w:rsidR="0014359F">
              <w:rPr>
                <w:rFonts w:cs="Arial"/>
                <w:sz w:val="18"/>
                <w:szCs w:val="18"/>
                <w:lang w:val="en-GB"/>
              </w:rPr>
              <w:t>.00</w:t>
            </w:r>
          </w:p>
        </w:tc>
      </w:tr>
      <w:tr w:rsidR="00615E0D" w:rsidRPr="00E15041" w:rsidTr="00283ACF">
        <w:trPr>
          <w:trHeight w:val="521"/>
        </w:trPr>
        <w:tc>
          <w:tcPr>
            <w:tcW w:w="192" w:type="pct"/>
            <w:vMerge w:val="restart"/>
            <w:tcBorders>
              <w:top w:val="single" w:sz="4" w:space="0" w:color="auto"/>
              <w:left w:val="single" w:sz="4" w:space="0" w:color="3F3F3F"/>
              <w:right w:val="single" w:sz="4" w:space="0" w:color="3F3F3F"/>
            </w:tcBorders>
          </w:tcPr>
          <w:p w:rsidR="00615E0D" w:rsidRPr="00307389" w:rsidRDefault="00615E0D" w:rsidP="00AA4394">
            <w:pPr>
              <w:autoSpaceDE w:val="0"/>
              <w:autoSpaceDN w:val="0"/>
              <w:adjustRightInd w:val="0"/>
              <w:jc w:val="center"/>
              <w:rPr>
                <w:rFonts w:cs="Arial"/>
                <w:sz w:val="18"/>
                <w:szCs w:val="18"/>
              </w:rPr>
            </w:pPr>
            <w:r w:rsidRPr="00307389">
              <w:rPr>
                <w:rFonts w:cs="Arial"/>
                <w:sz w:val="18"/>
                <w:szCs w:val="18"/>
              </w:rPr>
              <w:t>6.0</w:t>
            </w:r>
          </w:p>
        </w:tc>
        <w:tc>
          <w:tcPr>
            <w:tcW w:w="867" w:type="pct"/>
            <w:vMerge w:val="restart"/>
            <w:tcBorders>
              <w:top w:val="single" w:sz="4" w:space="0" w:color="auto"/>
              <w:left w:val="single" w:sz="4" w:space="0" w:color="3F3F3F"/>
              <w:right w:val="single" w:sz="4" w:space="0" w:color="3F3F3F"/>
            </w:tcBorders>
          </w:tcPr>
          <w:p w:rsidR="00615E0D" w:rsidRPr="00AA4394" w:rsidRDefault="00615E0D" w:rsidP="00E00502">
            <w:pPr>
              <w:autoSpaceDE w:val="0"/>
              <w:autoSpaceDN w:val="0"/>
              <w:adjustRightInd w:val="0"/>
              <w:rPr>
                <w:rFonts w:cs="Arial"/>
                <w:sz w:val="18"/>
                <w:szCs w:val="18"/>
              </w:rPr>
            </w:pPr>
            <w:r w:rsidRPr="00AA4394">
              <w:rPr>
                <w:rFonts w:cs="Arial"/>
                <w:sz w:val="18"/>
                <w:szCs w:val="18"/>
              </w:rPr>
              <w:t>Document all oversight activities and report to CCM, PRs and partners on performance and decisions taken.</w:t>
            </w:r>
          </w:p>
        </w:tc>
        <w:tc>
          <w:tcPr>
            <w:tcW w:w="768" w:type="pct"/>
            <w:tcBorders>
              <w:top w:val="single" w:sz="4" w:space="0" w:color="auto"/>
              <w:left w:val="single" w:sz="4" w:space="0" w:color="3F3F3F"/>
              <w:bottom w:val="single" w:sz="4" w:space="0" w:color="auto"/>
              <w:right w:val="single" w:sz="4" w:space="0" w:color="3F3F3F"/>
            </w:tcBorders>
            <w:shd w:val="clear" w:color="auto" w:fill="auto"/>
          </w:tcPr>
          <w:p w:rsidR="00615E0D" w:rsidRPr="00307389" w:rsidRDefault="00615E0D" w:rsidP="00D51D12">
            <w:pPr>
              <w:rPr>
                <w:rFonts w:cs="Arial"/>
                <w:sz w:val="18"/>
                <w:szCs w:val="18"/>
                <w:lang w:val="en-GB"/>
              </w:rPr>
            </w:pPr>
            <w:r>
              <w:rPr>
                <w:rFonts w:cs="Arial"/>
                <w:sz w:val="18"/>
                <w:szCs w:val="18"/>
              </w:rPr>
              <w:t xml:space="preserve">Follow up action, prepare all oversight reports.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5E0D" w:rsidRPr="007C4C54" w:rsidRDefault="00615E0D" w:rsidP="00BE06EF">
            <w:pPr>
              <w:jc w:val="right"/>
              <w:rPr>
                <w:rFonts w:cs="Arial"/>
                <w:sz w:val="18"/>
                <w:szCs w:val="18"/>
                <w:lang w:val="en-GB"/>
              </w:rPr>
            </w:pPr>
            <w:r w:rsidRPr="007C4C54">
              <w:rPr>
                <w:rFonts w:cs="Arial"/>
                <w:sz w:val="18"/>
                <w:szCs w:val="18"/>
                <w:lang w:val="en-GB"/>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222.60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sidRPr="007C4C54">
              <w:rPr>
                <w:rFonts w:cs="Arial"/>
                <w:sz w:val="18"/>
                <w:szCs w:val="18"/>
                <w:lang w:val="en-GB"/>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465.00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615E0D" w:rsidRPr="007C4C54" w:rsidRDefault="00615E0D" w:rsidP="00BE06EF">
            <w:pPr>
              <w:jc w:val="right"/>
              <w:rPr>
                <w:rFonts w:cs="Arial"/>
                <w:sz w:val="18"/>
                <w:szCs w:val="18"/>
                <w:lang w:val="en-GB"/>
              </w:rPr>
            </w:pPr>
            <w:r>
              <w:rPr>
                <w:rFonts w:cs="Arial"/>
                <w:sz w:val="18"/>
                <w:szCs w:val="18"/>
                <w:lang w:val="en-GB"/>
              </w:rPr>
              <w:t>1</w:t>
            </w:r>
          </w:p>
        </w:tc>
        <w:tc>
          <w:tcPr>
            <w:tcW w:w="313" w:type="pct"/>
            <w:tcBorders>
              <w:top w:val="single" w:sz="4" w:space="0" w:color="auto"/>
              <w:left w:val="nil"/>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155.00</w:t>
            </w:r>
          </w:p>
        </w:tc>
        <w:tc>
          <w:tcPr>
            <w:tcW w:w="313" w:type="pct"/>
            <w:tcBorders>
              <w:top w:val="single" w:sz="4" w:space="0" w:color="auto"/>
              <w:left w:val="nil"/>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1</w:t>
            </w:r>
          </w:p>
        </w:tc>
        <w:tc>
          <w:tcPr>
            <w:tcW w:w="342" w:type="pct"/>
            <w:tcBorders>
              <w:top w:val="single" w:sz="4" w:space="0" w:color="auto"/>
              <w:left w:val="nil"/>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155.00</w:t>
            </w:r>
          </w:p>
        </w:tc>
        <w:tc>
          <w:tcPr>
            <w:tcW w:w="313" w:type="pct"/>
            <w:tcBorders>
              <w:top w:val="single" w:sz="4" w:space="0" w:color="auto"/>
              <w:left w:val="nil"/>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8</w:t>
            </w:r>
          </w:p>
        </w:tc>
        <w:tc>
          <w:tcPr>
            <w:tcW w:w="327" w:type="pct"/>
            <w:tcBorders>
              <w:top w:val="single" w:sz="4" w:space="0" w:color="auto"/>
              <w:left w:val="nil"/>
              <w:bottom w:val="single" w:sz="4" w:space="0" w:color="auto"/>
              <w:right w:val="single" w:sz="4" w:space="0" w:color="auto"/>
            </w:tcBorders>
            <w:shd w:val="clear" w:color="auto" w:fill="auto"/>
            <w:vAlign w:val="center"/>
          </w:tcPr>
          <w:p w:rsidR="00615E0D" w:rsidRPr="007C4C54" w:rsidRDefault="00615E0D" w:rsidP="00C774B0">
            <w:pPr>
              <w:jc w:val="right"/>
              <w:rPr>
                <w:rFonts w:cs="Arial"/>
                <w:sz w:val="18"/>
                <w:szCs w:val="18"/>
                <w:lang w:val="en-GB"/>
              </w:rPr>
            </w:pPr>
            <w:r>
              <w:rPr>
                <w:rFonts w:cs="Arial"/>
                <w:sz w:val="18"/>
                <w:szCs w:val="18"/>
                <w:lang w:val="en-GB"/>
              </w:rPr>
              <w:t>997.60</w:t>
            </w:r>
          </w:p>
        </w:tc>
      </w:tr>
      <w:tr w:rsidR="00615E0D" w:rsidRPr="00E15041" w:rsidTr="00283ACF">
        <w:trPr>
          <w:trHeight w:val="782"/>
        </w:trPr>
        <w:tc>
          <w:tcPr>
            <w:tcW w:w="192" w:type="pct"/>
            <w:vMerge/>
            <w:tcBorders>
              <w:left w:val="single" w:sz="4" w:space="0" w:color="3F3F3F"/>
              <w:bottom w:val="single" w:sz="4" w:space="0" w:color="auto"/>
              <w:right w:val="single" w:sz="4" w:space="0" w:color="3F3F3F"/>
            </w:tcBorders>
          </w:tcPr>
          <w:p w:rsidR="00615E0D" w:rsidRPr="00307389" w:rsidRDefault="00615E0D" w:rsidP="00AA4394">
            <w:pPr>
              <w:autoSpaceDE w:val="0"/>
              <w:autoSpaceDN w:val="0"/>
              <w:adjustRightInd w:val="0"/>
              <w:jc w:val="center"/>
              <w:rPr>
                <w:rFonts w:cs="Arial"/>
                <w:sz w:val="18"/>
                <w:szCs w:val="18"/>
              </w:rPr>
            </w:pPr>
          </w:p>
        </w:tc>
        <w:tc>
          <w:tcPr>
            <w:tcW w:w="867" w:type="pct"/>
            <w:vMerge/>
            <w:tcBorders>
              <w:left w:val="single" w:sz="4" w:space="0" w:color="3F3F3F"/>
              <w:bottom w:val="single" w:sz="4" w:space="0" w:color="auto"/>
              <w:right w:val="single" w:sz="4" w:space="0" w:color="3F3F3F"/>
            </w:tcBorders>
          </w:tcPr>
          <w:p w:rsidR="00615E0D" w:rsidRPr="00AA4394" w:rsidRDefault="00615E0D" w:rsidP="00E00502">
            <w:pPr>
              <w:autoSpaceDE w:val="0"/>
              <w:autoSpaceDN w:val="0"/>
              <w:adjustRightInd w:val="0"/>
              <w:rPr>
                <w:rFonts w:cs="Arial"/>
                <w:sz w:val="18"/>
                <w:szCs w:val="18"/>
              </w:rPr>
            </w:pPr>
          </w:p>
        </w:tc>
        <w:tc>
          <w:tcPr>
            <w:tcW w:w="768" w:type="pct"/>
            <w:tcBorders>
              <w:top w:val="single" w:sz="4" w:space="0" w:color="auto"/>
              <w:left w:val="single" w:sz="4" w:space="0" w:color="3F3F3F"/>
              <w:bottom w:val="single" w:sz="4" w:space="0" w:color="auto"/>
              <w:right w:val="single" w:sz="4" w:space="0" w:color="3F3F3F"/>
            </w:tcBorders>
            <w:shd w:val="clear" w:color="auto" w:fill="auto"/>
          </w:tcPr>
          <w:p w:rsidR="00615E0D" w:rsidRDefault="00615E0D" w:rsidP="00615E0D">
            <w:pPr>
              <w:rPr>
                <w:rFonts w:cs="Arial"/>
                <w:sz w:val="18"/>
                <w:szCs w:val="18"/>
              </w:rPr>
            </w:pPr>
            <w:r>
              <w:rPr>
                <w:rFonts w:cs="Arial"/>
                <w:sz w:val="18"/>
                <w:szCs w:val="18"/>
              </w:rPr>
              <w:t>Regular update CCM website and drop box (including TA costs)</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15E0D" w:rsidRPr="00615E0D" w:rsidRDefault="00615E0D" w:rsidP="00BE06EF">
            <w:pPr>
              <w:jc w:val="right"/>
              <w:rPr>
                <w:rFonts w:cs="Arial"/>
                <w:sz w:val="18"/>
                <w:szCs w:val="18"/>
              </w:rPr>
            </w:pPr>
            <w:r>
              <w:rPr>
                <w:rFonts w:cs="Arial"/>
                <w:sz w:val="18"/>
                <w:szCs w:val="18"/>
              </w:rPr>
              <w:t>3</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615E0D" w:rsidRDefault="00283ACF" w:rsidP="00BE06EF">
            <w:pPr>
              <w:jc w:val="right"/>
              <w:rPr>
                <w:rFonts w:cs="Arial"/>
                <w:sz w:val="18"/>
                <w:szCs w:val="18"/>
                <w:lang w:val="en-GB"/>
              </w:rPr>
            </w:pPr>
            <w:r>
              <w:rPr>
                <w:rFonts w:cs="Arial"/>
                <w:sz w:val="18"/>
                <w:szCs w:val="18"/>
                <w:lang w:val="en-GB"/>
              </w:rPr>
              <w:t>950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615E0D" w:rsidRPr="007C4C54" w:rsidRDefault="00615E0D" w:rsidP="00BE06EF">
            <w:pPr>
              <w:jc w:val="right"/>
              <w:rPr>
                <w:rFonts w:cs="Arial"/>
                <w:sz w:val="18"/>
                <w:szCs w:val="18"/>
                <w:lang w:val="en-GB"/>
              </w:rPr>
            </w:pPr>
            <w:r>
              <w:rPr>
                <w:rFonts w:cs="Arial"/>
                <w:sz w:val="18"/>
                <w:szCs w:val="18"/>
                <w:lang w:val="en-GB"/>
              </w:rPr>
              <w:t>3</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615E0D" w:rsidRDefault="00283ACF" w:rsidP="00BE06EF">
            <w:pPr>
              <w:jc w:val="right"/>
              <w:rPr>
                <w:rFonts w:cs="Arial"/>
                <w:sz w:val="18"/>
                <w:szCs w:val="18"/>
                <w:lang w:val="en-GB"/>
              </w:rPr>
            </w:pPr>
            <w:r>
              <w:rPr>
                <w:rFonts w:cs="Arial"/>
                <w:sz w:val="18"/>
                <w:szCs w:val="18"/>
                <w:lang w:val="en-GB"/>
              </w:rPr>
              <w:t>900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615E0D" w:rsidRDefault="00615E0D" w:rsidP="00BE06EF">
            <w:pPr>
              <w:jc w:val="right"/>
              <w:rPr>
                <w:rFonts w:cs="Arial"/>
                <w:sz w:val="18"/>
                <w:szCs w:val="18"/>
                <w:lang w:val="en-GB"/>
              </w:rPr>
            </w:pPr>
            <w:r>
              <w:rPr>
                <w:rFonts w:cs="Arial"/>
                <w:sz w:val="18"/>
                <w:szCs w:val="18"/>
                <w:lang w:val="en-GB"/>
              </w:rPr>
              <w:t>3</w:t>
            </w:r>
          </w:p>
        </w:tc>
        <w:tc>
          <w:tcPr>
            <w:tcW w:w="313" w:type="pct"/>
            <w:tcBorders>
              <w:top w:val="single" w:sz="4" w:space="0" w:color="auto"/>
              <w:left w:val="nil"/>
              <w:bottom w:val="single" w:sz="4" w:space="0" w:color="auto"/>
              <w:right w:val="single" w:sz="4" w:space="0" w:color="auto"/>
            </w:tcBorders>
            <w:shd w:val="clear" w:color="auto" w:fill="auto"/>
            <w:vAlign w:val="center"/>
          </w:tcPr>
          <w:p w:rsidR="00615E0D" w:rsidRDefault="00283ACF" w:rsidP="00BE06EF">
            <w:pPr>
              <w:jc w:val="right"/>
              <w:rPr>
                <w:rFonts w:cs="Arial"/>
                <w:sz w:val="18"/>
                <w:szCs w:val="18"/>
                <w:lang w:val="en-GB"/>
              </w:rPr>
            </w:pPr>
            <w:r>
              <w:rPr>
                <w:rFonts w:cs="Arial"/>
                <w:sz w:val="18"/>
                <w:szCs w:val="18"/>
                <w:lang w:val="en-GB"/>
              </w:rPr>
              <w:t>900</w:t>
            </w:r>
          </w:p>
        </w:tc>
        <w:tc>
          <w:tcPr>
            <w:tcW w:w="313" w:type="pct"/>
            <w:tcBorders>
              <w:top w:val="single" w:sz="4" w:space="0" w:color="auto"/>
              <w:left w:val="nil"/>
              <w:bottom w:val="single" w:sz="4" w:space="0" w:color="auto"/>
              <w:right w:val="single" w:sz="4" w:space="0" w:color="auto"/>
            </w:tcBorders>
            <w:shd w:val="clear" w:color="auto" w:fill="auto"/>
            <w:vAlign w:val="center"/>
          </w:tcPr>
          <w:p w:rsidR="00615E0D" w:rsidRDefault="00615E0D" w:rsidP="00BE06EF">
            <w:pPr>
              <w:jc w:val="right"/>
              <w:rPr>
                <w:rFonts w:cs="Arial"/>
                <w:sz w:val="18"/>
                <w:szCs w:val="18"/>
                <w:lang w:val="en-GB"/>
              </w:rPr>
            </w:pPr>
            <w:r>
              <w:rPr>
                <w:rFonts w:cs="Arial"/>
                <w:sz w:val="18"/>
                <w:szCs w:val="18"/>
                <w:lang w:val="en-GB"/>
              </w:rPr>
              <w:t>3</w:t>
            </w:r>
          </w:p>
        </w:tc>
        <w:tc>
          <w:tcPr>
            <w:tcW w:w="342" w:type="pct"/>
            <w:tcBorders>
              <w:top w:val="single" w:sz="4" w:space="0" w:color="auto"/>
              <w:left w:val="nil"/>
              <w:bottom w:val="single" w:sz="4" w:space="0" w:color="auto"/>
              <w:right w:val="single" w:sz="4" w:space="0" w:color="auto"/>
            </w:tcBorders>
            <w:shd w:val="clear" w:color="auto" w:fill="auto"/>
            <w:vAlign w:val="center"/>
          </w:tcPr>
          <w:p w:rsidR="00615E0D" w:rsidRDefault="00283ACF" w:rsidP="00BE06EF">
            <w:pPr>
              <w:jc w:val="right"/>
              <w:rPr>
                <w:rFonts w:cs="Arial"/>
                <w:sz w:val="18"/>
                <w:szCs w:val="18"/>
                <w:lang w:val="en-GB"/>
              </w:rPr>
            </w:pPr>
            <w:r>
              <w:rPr>
                <w:rFonts w:cs="Arial"/>
                <w:sz w:val="18"/>
                <w:szCs w:val="18"/>
                <w:lang w:val="en-GB"/>
              </w:rPr>
              <w:t>900</w:t>
            </w:r>
          </w:p>
        </w:tc>
        <w:tc>
          <w:tcPr>
            <w:tcW w:w="313" w:type="pct"/>
            <w:tcBorders>
              <w:top w:val="single" w:sz="4" w:space="0" w:color="auto"/>
              <w:left w:val="nil"/>
              <w:bottom w:val="single" w:sz="4" w:space="0" w:color="auto"/>
              <w:right w:val="single" w:sz="4" w:space="0" w:color="auto"/>
            </w:tcBorders>
            <w:shd w:val="clear" w:color="auto" w:fill="auto"/>
            <w:vAlign w:val="center"/>
          </w:tcPr>
          <w:p w:rsidR="00615E0D" w:rsidRDefault="00283ACF" w:rsidP="00BE06EF">
            <w:pPr>
              <w:jc w:val="right"/>
              <w:rPr>
                <w:rFonts w:cs="Arial"/>
                <w:sz w:val="18"/>
                <w:szCs w:val="18"/>
                <w:lang w:val="en-GB"/>
              </w:rPr>
            </w:pPr>
            <w:r>
              <w:rPr>
                <w:rFonts w:cs="Arial"/>
                <w:sz w:val="18"/>
                <w:szCs w:val="18"/>
                <w:lang w:val="en-GB"/>
              </w:rPr>
              <w:t>12</w:t>
            </w:r>
          </w:p>
        </w:tc>
        <w:tc>
          <w:tcPr>
            <w:tcW w:w="327" w:type="pct"/>
            <w:tcBorders>
              <w:top w:val="single" w:sz="4" w:space="0" w:color="auto"/>
              <w:left w:val="nil"/>
              <w:bottom w:val="single" w:sz="4" w:space="0" w:color="auto"/>
              <w:right w:val="single" w:sz="4" w:space="0" w:color="auto"/>
            </w:tcBorders>
            <w:shd w:val="clear" w:color="auto" w:fill="auto"/>
            <w:vAlign w:val="center"/>
          </w:tcPr>
          <w:p w:rsidR="00615E0D" w:rsidRDefault="00283ACF" w:rsidP="00C774B0">
            <w:pPr>
              <w:jc w:val="right"/>
              <w:rPr>
                <w:rFonts w:cs="Arial"/>
                <w:sz w:val="18"/>
                <w:szCs w:val="18"/>
                <w:lang w:val="en-GB"/>
              </w:rPr>
            </w:pPr>
            <w:r>
              <w:rPr>
                <w:rFonts w:cs="Arial"/>
                <w:sz w:val="18"/>
                <w:szCs w:val="18"/>
                <w:lang w:val="en-GB"/>
              </w:rPr>
              <w:t>3,650.00</w:t>
            </w:r>
          </w:p>
        </w:tc>
      </w:tr>
      <w:tr w:rsidR="00D33765" w:rsidRPr="00E15041" w:rsidTr="00615E0D">
        <w:trPr>
          <w:trHeight w:val="368"/>
        </w:trPr>
        <w:tc>
          <w:tcPr>
            <w:tcW w:w="192" w:type="pct"/>
            <w:tcBorders>
              <w:top w:val="single" w:sz="4" w:space="0" w:color="auto"/>
              <w:left w:val="single" w:sz="4" w:space="0" w:color="3F3F3F"/>
              <w:bottom w:val="single" w:sz="4" w:space="0" w:color="auto"/>
              <w:right w:val="single" w:sz="4" w:space="0" w:color="3F3F3F"/>
            </w:tcBorders>
            <w:vAlign w:val="center"/>
          </w:tcPr>
          <w:p w:rsidR="00BE06EF" w:rsidRPr="00307389" w:rsidRDefault="00BE06EF" w:rsidP="004328B0">
            <w:pPr>
              <w:autoSpaceDE w:val="0"/>
              <w:autoSpaceDN w:val="0"/>
              <w:adjustRightInd w:val="0"/>
              <w:jc w:val="center"/>
              <w:rPr>
                <w:rFonts w:cs="Arial"/>
                <w:sz w:val="18"/>
                <w:szCs w:val="18"/>
              </w:rPr>
            </w:pPr>
          </w:p>
        </w:tc>
        <w:tc>
          <w:tcPr>
            <w:tcW w:w="867" w:type="pct"/>
            <w:tcBorders>
              <w:top w:val="single" w:sz="4" w:space="0" w:color="auto"/>
              <w:left w:val="single" w:sz="4" w:space="0" w:color="3F3F3F"/>
              <w:bottom w:val="single" w:sz="4" w:space="0" w:color="auto"/>
              <w:right w:val="single" w:sz="4" w:space="0" w:color="3F3F3F"/>
            </w:tcBorders>
            <w:vAlign w:val="center"/>
          </w:tcPr>
          <w:p w:rsidR="00BE06EF" w:rsidRPr="00D33765" w:rsidRDefault="00BE06EF" w:rsidP="00BE06EF">
            <w:pPr>
              <w:autoSpaceDE w:val="0"/>
              <w:autoSpaceDN w:val="0"/>
              <w:adjustRightInd w:val="0"/>
              <w:jc w:val="center"/>
              <w:rPr>
                <w:rFonts w:cs="Arial"/>
                <w:b/>
                <w:bCs/>
                <w:sz w:val="18"/>
                <w:szCs w:val="18"/>
              </w:rPr>
            </w:pPr>
            <w:r w:rsidRPr="00D33765">
              <w:rPr>
                <w:rFonts w:cs="Arial"/>
                <w:b/>
                <w:bCs/>
                <w:sz w:val="18"/>
                <w:szCs w:val="18"/>
              </w:rPr>
              <w:t>Total</w:t>
            </w:r>
          </w:p>
        </w:tc>
        <w:tc>
          <w:tcPr>
            <w:tcW w:w="768" w:type="pct"/>
            <w:tcBorders>
              <w:top w:val="single" w:sz="4" w:space="0" w:color="auto"/>
              <w:left w:val="single" w:sz="4" w:space="0" w:color="3F3F3F"/>
              <w:bottom w:val="single" w:sz="4" w:space="0" w:color="auto"/>
              <w:right w:val="single" w:sz="4" w:space="0" w:color="3F3F3F"/>
            </w:tcBorders>
            <w:shd w:val="clear" w:color="auto" w:fill="auto"/>
          </w:tcPr>
          <w:p w:rsidR="00BE06EF" w:rsidRPr="00D33765" w:rsidRDefault="00BE06EF" w:rsidP="00E00502">
            <w:pPr>
              <w:rPr>
                <w:rFonts w:cs="Arial"/>
                <w:b/>
                <w:bCs/>
                <w:sz w:val="18"/>
                <w:szCs w:val="18"/>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6EF" w:rsidRPr="007C4C54" w:rsidRDefault="00BE06EF" w:rsidP="00BE06EF">
            <w:pPr>
              <w:jc w:val="right"/>
              <w:rPr>
                <w:rFonts w:cs="Arial"/>
                <w:b/>
                <w:bCs/>
                <w:sz w:val="18"/>
                <w:szCs w:val="18"/>
                <w:lang w:val="en-GB"/>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rsidR="00BE06EF" w:rsidRPr="007C4C54" w:rsidRDefault="00937A52" w:rsidP="00937A52">
            <w:pPr>
              <w:jc w:val="right"/>
              <w:rPr>
                <w:rFonts w:cs="Arial"/>
                <w:b/>
                <w:bCs/>
                <w:sz w:val="18"/>
                <w:szCs w:val="18"/>
                <w:lang w:val="en-GB"/>
              </w:rPr>
            </w:pPr>
            <w:r>
              <w:rPr>
                <w:rFonts w:cs="Arial"/>
                <w:b/>
                <w:bCs/>
                <w:sz w:val="18"/>
                <w:szCs w:val="18"/>
                <w:lang w:val="en-GB"/>
              </w:rPr>
              <w:t>6</w:t>
            </w:r>
            <w:r w:rsidR="006C3352" w:rsidRPr="007C4C54">
              <w:rPr>
                <w:rFonts w:cs="Arial"/>
                <w:b/>
                <w:bCs/>
                <w:sz w:val="18"/>
                <w:szCs w:val="18"/>
                <w:lang w:val="en-GB"/>
              </w:rPr>
              <w:t>,</w:t>
            </w:r>
            <w:r w:rsidR="002A54E8" w:rsidRPr="007C4C54">
              <w:rPr>
                <w:rFonts w:cs="Arial"/>
                <w:b/>
                <w:bCs/>
                <w:sz w:val="18"/>
                <w:szCs w:val="18"/>
                <w:lang w:val="en-GB"/>
              </w:rPr>
              <w:t>6</w:t>
            </w:r>
            <w:r>
              <w:rPr>
                <w:rFonts w:cs="Arial"/>
                <w:b/>
                <w:bCs/>
                <w:sz w:val="18"/>
                <w:szCs w:val="18"/>
                <w:lang w:val="en-GB"/>
              </w:rPr>
              <w:t>61.11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rsidR="00BE06EF" w:rsidRPr="007C4C54" w:rsidRDefault="00BE06EF" w:rsidP="00BE06EF">
            <w:pPr>
              <w:jc w:val="right"/>
              <w:rPr>
                <w:rFonts w:cs="Arial"/>
                <w:b/>
                <w:bCs/>
                <w:sz w:val="18"/>
                <w:szCs w:val="18"/>
                <w:lang w:val="en-GB"/>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BE06EF" w:rsidRPr="007C4C54" w:rsidRDefault="00A04669" w:rsidP="00A04669">
            <w:pPr>
              <w:jc w:val="right"/>
              <w:rPr>
                <w:rFonts w:cs="Arial"/>
                <w:b/>
                <w:bCs/>
                <w:sz w:val="18"/>
                <w:szCs w:val="18"/>
                <w:lang w:val="en-GB"/>
              </w:rPr>
            </w:pPr>
            <w:r>
              <w:rPr>
                <w:rFonts w:cs="Arial"/>
                <w:b/>
                <w:bCs/>
                <w:sz w:val="18"/>
                <w:szCs w:val="18"/>
                <w:lang w:val="en-GB"/>
              </w:rPr>
              <w:t>1</w:t>
            </w:r>
            <w:r w:rsidR="00EC689B" w:rsidRPr="007C4C54">
              <w:rPr>
                <w:rFonts w:cs="Arial"/>
                <w:b/>
                <w:bCs/>
                <w:sz w:val="18"/>
                <w:szCs w:val="18"/>
                <w:lang w:val="en-GB"/>
              </w:rPr>
              <w:t>,</w:t>
            </w:r>
            <w:r>
              <w:rPr>
                <w:rFonts w:cs="Arial"/>
                <w:b/>
                <w:bCs/>
                <w:sz w:val="18"/>
                <w:szCs w:val="18"/>
                <w:lang w:val="en-GB"/>
              </w:rPr>
              <w:t>6</w:t>
            </w:r>
            <w:r w:rsidR="00EC689B" w:rsidRPr="007C4C54">
              <w:rPr>
                <w:rFonts w:cs="Arial"/>
                <w:b/>
                <w:bCs/>
                <w:sz w:val="18"/>
                <w:szCs w:val="18"/>
                <w:lang w:val="en-GB"/>
              </w:rPr>
              <w:t>9</w:t>
            </w:r>
            <w:r>
              <w:rPr>
                <w:rFonts w:cs="Arial"/>
                <w:b/>
                <w:bCs/>
                <w:sz w:val="18"/>
                <w:szCs w:val="18"/>
                <w:lang w:val="en-GB"/>
              </w:rPr>
              <w:t>4.20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E06EF" w:rsidRPr="007C4C54" w:rsidRDefault="00BE06EF" w:rsidP="00BE06EF">
            <w:pPr>
              <w:jc w:val="right"/>
              <w:rPr>
                <w:rFonts w:cs="Arial"/>
                <w:b/>
                <w:bCs/>
                <w:sz w:val="18"/>
                <w:szCs w:val="18"/>
                <w:lang w:val="en-GB"/>
              </w:rPr>
            </w:pPr>
          </w:p>
        </w:tc>
        <w:tc>
          <w:tcPr>
            <w:tcW w:w="313" w:type="pct"/>
            <w:tcBorders>
              <w:top w:val="single" w:sz="4" w:space="0" w:color="auto"/>
              <w:left w:val="nil"/>
              <w:bottom w:val="single" w:sz="4" w:space="0" w:color="auto"/>
              <w:right w:val="single" w:sz="4" w:space="0" w:color="auto"/>
            </w:tcBorders>
            <w:shd w:val="clear" w:color="auto" w:fill="auto"/>
            <w:vAlign w:val="center"/>
          </w:tcPr>
          <w:p w:rsidR="00BE06EF" w:rsidRPr="007C4C54" w:rsidRDefault="00783F06" w:rsidP="00783F06">
            <w:pPr>
              <w:jc w:val="right"/>
              <w:rPr>
                <w:rFonts w:cs="Arial"/>
                <w:b/>
                <w:bCs/>
                <w:sz w:val="18"/>
                <w:szCs w:val="18"/>
                <w:lang w:val="en-GB"/>
              </w:rPr>
            </w:pPr>
            <w:r>
              <w:rPr>
                <w:rFonts w:cs="Arial"/>
                <w:b/>
                <w:bCs/>
                <w:sz w:val="18"/>
                <w:szCs w:val="18"/>
                <w:lang w:val="en-GB"/>
              </w:rPr>
              <w:t>2</w:t>
            </w:r>
            <w:r w:rsidR="00EC689B" w:rsidRPr="007C4C54">
              <w:rPr>
                <w:rFonts w:cs="Arial"/>
                <w:b/>
                <w:bCs/>
                <w:sz w:val="18"/>
                <w:szCs w:val="18"/>
                <w:lang w:val="en-GB"/>
              </w:rPr>
              <w:t>,</w:t>
            </w:r>
            <w:r>
              <w:rPr>
                <w:rFonts w:cs="Arial"/>
                <w:b/>
                <w:bCs/>
                <w:sz w:val="18"/>
                <w:szCs w:val="18"/>
                <w:lang w:val="en-GB"/>
              </w:rPr>
              <w:t>389.40</w:t>
            </w:r>
          </w:p>
        </w:tc>
        <w:tc>
          <w:tcPr>
            <w:tcW w:w="313" w:type="pct"/>
            <w:tcBorders>
              <w:top w:val="single" w:sz="4" w:space="0" w:color="auto"/>
              <w:left w:val="nil"/>
              <w:bottom w:val="single" w:sz="4" w:space="0" w:color="auto"/>
              <w:right w:val="single" w:sz="4" w:space="0" w:color="auto"/>
            </w:tcBorders>
            <w:shd w:val="clear" w:color="auto" w:fill="auto"/>
            <w:vAlign w:val="center"/>
          </w:tcPr>
          <w:p w:rsidR="00BE06EF" w:rsidRPr="007C4C54" w:rsidRDefault="00BE06EF" w:rsidP="00BE06EF">
            <w:pPr>
              <w:jc w:val="right"/>
              <w:rPr>
                <w:rFonts w:cs="Arial"/>
                <w:b/>
                <w:bCs/>
                <w:sz w:val="18"/>
                <w:szCs w:val="18"/>
                <w:lang w:val="en-GB"/>
              </w:rPr>
            </w:pPr>
          </w:p>
        </w:tc>
        <w:tc>
          <w:tcPr>
            <w:tcW w:w="342" w:type="pct"/>
            <w:tcBorders>
              <w:top w:val="single" w:sz="4" w:space="0" w:color="auto"/>
              <w:left w:val="nil"/>
              <w:bottom w:val="single" w:sz="4" w:space="0" w:color="auto"/>
              <w:right w:val="single" w:sz="4" w:space="0" w:color="auto"/>
            </w:tcBorders>
            <w:shd w:val="clear" w:color="auto" w:fill="auto"/>
            <w:vAlign w:val="center"/>
          </w:tcPr>
          <w:p w:rsidR="00BE06EF" w:rsidRPr="007C4C54" w:rsidRDefault="00783F06" w:rsidP="00BE06EF">
            <w:pPr>
              <w:jc w:val="right"/>
              <w:rPr>
                <w:rFonts w:cs="Arial"/>
                <w:b/>
                <w:bCs/>
                <w:sz w:val="18"/>
                <w:szCs w:val="18"/>
                <w:lang w:val="en-GB"/>
              </w:rPr>
            </w:pPr>
            <w:r>
              <w:rPr>
                <w:rFonts w:cs="Arial"/>
                <w:b/>
                <w:bCs/>
                <w:sz w:val="18"/>
                <w:szCs w:val="18"/>
                <w:lang w:val="en-GB"/>
              </w:rPr>
              <w:t>1,881.60</w:t>
            </w:r>
          </w:p>
        </w:tc>
        <w:tc>
          <w:tcPr>
            <w:tcW w:w="313" w:type="pct"/>
            <w:tcBorders>
              <w:top w:val="single" w:sz="4" w:space="0" w:color="auto"/>
              <w:left w:val="nil"/>
              <w:bottom w:val="single" w:sz="4" w:space="0" w:color="auto"/>
              <w:right w:val="single" w:sz="4" w:space="0" w:color="auto"/>
            </w:tcBorders>
            <w:shd w:val="clear" w:color="auto" w:fill="auto"/>
            <w:vAlign w:val="center"/>
          </w:tcPr>
          <w:p w:rsidR="00BE06EF" w:rsidRPr="007C4C54" w:rsidRDefault="00BE06EF" w:rsidP="00BE06EF">
            <w:pPr>
              <w:jc w:val="right"/>
              <w:rPr>
                <w:rFonts w:cs="Arial"/>
                <w:b/>
                <w:bCs/>
                <w:sz w:val="18"/>
                <w:szCs w:val="18"/>
                <w:lang w:val="en-GB"/>
              </w:rPr>
            </w:pPr>
          </w:p>
        </w:tc>
        <w:tc>
          <w:tcPr>
            <w:tcW w:w="327" w:type="pct"/>
            <w:tcBorders>
              <w:top w:val="single" w:sz="4" w:space="0" w:color="auto"/>
              <w:left w:val="nil"/>
              <w:bottom w:val="single" w:sz="4" w:space="0" w:color="auto"/>
              <w:right w:val="single" w:sz="4" w:space="0" w:color="auto"/>
            </w:tcBorders>
            <w:shd w:val="clear" w:color="auto" w:fill="auto"/>
            <w:vAlign w:val="center"/>
          </w:tcPr>
          <w:p w:rsidR="00BE06EF" w:rsidRPr="007C4C54" w:rsidRDefault="00783F06" w:rsidP="00B73F29">
            <w:pPr>
              <w:jc w:val="right"/>
              <w:rPr>
                <w:rFonts w:cs="Arial"/>
                <w:b/>
                <w:bCs/>
                <w:sz w:val="18"/>
                <w:szCs w:val="18"/>
                <w:lang w:val="en-GB"/>
              </w:rPr>
            </w:pPr>
            <w:r>
              <w:rPr>
                <w:rFonts w:cs="Arial"/>
                <w:b/>
                <w:bCs/>
                <w:sz w:val="18"/>
                <w:szCs w:val="18"/>
                <w:lang w:val="en-GB"/>
              </w:rPr>
              <w:t>1</w:t>
            </w:r>
            <w:r w:rsidR="00B73F29">
              <w:rPr>
                <w:rFonts w:cs="Arial"/>
                <w:b/>
                <w:bCs/>
                <w:sz w:val="18"/>
                <w:szCs w:val="18"/>
                <w:lang w:val="en-GB"/>
              </w:rPr>
              <w:t>6</w:t>
            </w:r>
            <w:r>
              <w:rPr>
                <w:rFonts w:cs="Arial"/>
                <w:b/>
                <w:bCs/>
                <w:sz w:val="18"/>
                <w:szCs w:val="18"/>
                <w:lang w:val="en-GB"/>
              </w:rPr>
              <w:t>,</w:t>
            </w:r>
            <w:r w:rsidR="00B73F29">
              <w:rPr>
                <w:rFonts w:cs="Arial"/>
                <w:b/>
                <w:bCs/>
                <w:sz w:val="18"/>
                <w:szCs w:val="18"/>
                <w:lang w:val="en-GB"/>
              </w:rPr>
              <w:t>27</w:t>
            </w:r>
            <w:r>
              <w:rPr>
                <w:rFonts w:cs="Arial"/>
                <w:b/>
                <w:bCs/>
                <w:sz w:val="18"/>
                <w:szCs w:val="18"/>
                <w:lang w:val="en-GB"/>
              </w:rPr>
              <w:t>6.31</w:t>
            </w:r>
          </w:p>
        </w:tc>
      </w:tr>
    </w:tbl>
    <w:p w:rsidR="00AA6B84" w:rsidRDefault="00AA6B84" w:rsidP="00AA6B84">
      <w:pPr>
        <w:jc w:val="center"/>
        <w:rPr>
          <w:rFonts w:cs="Arial"/>
          <w:b/>
          <w:sz w:val="24"/>
          <w:lang w:val="ru-RU"/>
        </w:rPr>
        <w:sectPr w:rsidR="00AA6B84" w:rsidSect="00315796">
          <w:pgSz w:w="16834" w:h="11909" w:orient="landscape" w:code="9"/>
          <w:pgMar w:top="1440" w:right="1080" w:bottom="864" w:left="1080" w:header="720" w:footer="720" w:gutter="0"/>
          <w:cols w:space="720"/>
          <w:titlePg/>
          <w:docGrid w:linePitch="360"/>
        </w:sectPr>
      </w:pPr>
    </w:p>
    <w:p w:rsidR="00666B34" w:rsidRDefault="003B10BF" w:rsidP="00AA6B84">
      <w:pPr>
        <w:jc w:val="right"/>
        <w:rPr>
          <w:rFonts w:cs="Arial"/>
          <w:b/>
          <w:sz w:val="24"/>
        </w:rPr>
      </w:pPr>
      <w:r w:rsidRPr="00DE6450">
        <w:rPr>
          <w:rFonts w:ascii="Times New Roman" w:hAnsi="Times New Roman"/>
          <w:b/>
          <w:noProof/>
          <w:sz w:val="24"/>
          <w:lang w:val="fr-FR" w:eastAsia="fr-FR" w:bidi="th-TH"/>
        </w:rPr>
        <w:lastRenderedPageBreak/>
        <w:drawing>
          <wp:anchor distT="0" distB="0" distL="114300" distR="114300" simplePos="0" relativeHeight="251662336" behindDoc="1" locked="0" layoutInCell="1" allowOverlap="1">
            <wp:simplePos x="0" y="0"/>
            <wp:positionH relativeFrom="column">
              <wp:posOffset>2718435</wp:posOffset>
            </wp:positionH>
            <wp:positionV relativeFrom="paragraph">
              <wp:posOffset>126365</wp:posOffset>
            </wp:positionV>
            <wp:extent cx="666750" cy="657701"/>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l="31223" t="19209" r="35393" b="29356"/>
                    <a:stretch>
                      <a:fillRect/>
                    </a:stretch>
                  </pic:blipFill>
                  <pic:spPr bwMode="auto">
                    <a:xfrm>
                      <a:off x="0" y="0"/>
                      <a:ext cx="666750" cy="657701"/>
                    </a:xfrm>
                    <a:prstGeom prst="rect">
                      <a:avLst/>
                    </a:prstGeom>
                    <a:solidFill>
                      <a:srgbClr val="FFFFFF"/>
                    </a:solidFill>
                    <a:ln w="9525">
                      <a:noFill/>
                      <a:miter lim="800000"/>
                      <a:headEnd/>
                      <a:tailEnd/>
                    </a:ln>
                  </pic:spPr>
                </pic:pic>
              </a:graphicData>
            </a:graphic>
          </wp:anchor>
        </w:drawing>
      </w:r>
      <w:r w:rsidR="00685CD7">
        <w:rPr>
          <w:rFonts w:cs="Arial"/>
          <w:b/>
          <w:sz w:val="24"/>
          <w:lang w:val="ru-RU"/>
        </w:rPr>
        <w:t>Annex 4</w:t>
      </w:r>
    </w:p>
    <w:p w:rsidR="00EB790B" w:rsidRDefault="00EB790B" w:rsidP="00AA6B84">
      <w:pPr>
        <w:jc w:val="right"/>
        <w:rPr>
          <w:rFonts w:cs="Arial"/>
          <w:b/>
          <w:sz w:val="24"/>
        </w:rPr>
      </w:pPr>
    </w:p>
    <w:p w:rsidR="00EB790B" w:rsidRPr="00DE6450" w:rsidRDefault="00EB790B" w:rsidP="00EB790B">
      <w:pPr>
        <w:pStyle w:val="RecipientAddress"/>
        <w:spacing w:before="0" w:after="0" w:line="240" w:lineRule="auto"/>
        <w:jc w:val="center"/>
        <w:rPr>
          <w:rFonts w:ascii="Times New Roman" w:hAnsi="Times New Roman"/>
          <w:b/>
          <w:sz w:val="24"/>
          <w:lang w:bidi="lo-LA"/>
        </w:rPr>
      </w:pPr>
    </w:p>
    <w:p w:rsidR="00EB790B" w:rsidRPr="00DE6450" w:rsidRDefault="00EB790B" w:rsidP="00EB790B">
      <w:pPr>
        <w:pStyle w:val="RecipientAddress"/>
        <w:spacing w:before="0" w:after="0" w:line="240" w:lineRule="auto"/>
        <w:jc w:val="center"/>
        <w:rPr>
          <w:rFonts w:ascii="Times New Roman" w:hAnsi="Times New Roman"/>
          <w:b/>
          <w:sz w:val="24"/>
          <w:lang w:bidi="lo-LA"/>
        </w:rPr>
      </w:pPr>
    </w:p>
    <w:p w:rsidR="00EB790B" w:rsidRPr="00DE6450" w:rsidRDefault="00EB790B" w:rsidP="00EB790B">
      <w:pPr>
        <w:jc w:val="center"/>
        <w:rPr>
          <w:rFonts w:ascii="Times New Roman" w:hAnsi="Times New Roman"/>
          <w:b/>
          <w:bCs/>
          <w:sz w:val="22"/>
          <w:szCs w:val="22"/>
        </w:rPr>
      </w:pPr>
    </w:p>
    <w:p w:rsidR="00EB790B" w:rsidRPr="00DE6450" w:rsidRDefault="00EB790B" w:rsidP="00EB790B">
      <w:pPr>
        <w:jc w:val="center"/>
        <w:rPr>
          <w:rFonts w:ascii="Times New Roman" w:hAnsi="Times New Roman"/>
          <w:b/>
          <w:bCs/>
          <w:sz w:val="22"/>
          <w:szCs w:val="22"/>
        </w:rPr>
      </w:pPr>
      <w:r w:rsidRPr="00DE6450">
        <w:rPr>
          <w:rFonts w:ascii="Times New Roman" w:hAnsi="Times New Roman"/>
          <w:b/>
          <w:bCs/>
          <w:sz w:val="22"/>
          <w:szCs w:val="22"/>
        </w:rPr>
        <w:t>LAO PEOPLE’S DEMOCRATIC REPUBLIC</w:t>
      </w:r>
    </w:p>
    <w:p w:rsidR="00EB790B" w:rsidRPr="00DE6450" w:rsidRDefault="00EB790B" w:rsidP="00EB790B">
      <w:pPr>
        <w:jc w:val="center"/>
        <w:rPr>
          <w:rFonts w:ascii="Times New Roman" w:hAnsi="Times New Roman"/>
          <w:sz w:val="22"/>
          <w:szCs w:val="22"/>
        </w:rPr>
      </w:pPr>
      <w:r w:rsidRPr="00DE6450">
        <w:rPr>
          <w:rFonts w:ascii="Times New Roman" w:hAnsi="Times New Roman"/>
          <w:sz w:val="22"/>
          <w:szCs w:val="22"/>
        </w:rPr>
        <w:t>Peace Independence Democracy Unity Prosperity</w:t>
      </w:r>
    </w:p>
    <w:p w:rsidR="00EB790B" w:rsidRPr="00DE6450" w:rsidRDefault="00EB790B" w:rsidP="00EB790B">
      <w:pPr>
        <w:jc w:val="center"/>
        <w:rPr>
          <w:rFonts w:ascii="Times New Roman" w:hAnsi="Times New Roman"/>
          <w:sz w:val="22"/>
          <w:szCs w:val="22"/>
        </w:rPr>
      </w:pP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p>
    <w:p w:rsidR="00EB790B" w:rsidRPr="00DE6450" w:rsidRDefault="00EB790B" w:rsidP="00EB790B">
      <w:pPr>
        <w:jc w:val="center"/>
        <w:rPr>
          <w:rFonts w:ascii="Times New Roman" w:hAnsi="Times New Roman"/>
          <w:sz w:val="22"/>
          <w:szCs w:val="22"/>
          <w:lang w:bidi="lo-LA"/>
        </w:rPr>
      </w:pPr>
    </w:p>
    <w:p w:rsidR="00EB790B" w:rsidRPr="00DE6450" w:rsidRDefault="00EB790B" w:rsidP="00EB790B">
      <w:pPr>
        <w:rPr>
          <w:rFonts w:ascii="Times New Roman" w:hAnsi="Times New Roman"/>
          <w:sz w:val="22"/>
          <w:szCs w:val="22"/>
          <w:lang w:bidi="lo-LA"/>
        </w:rPr>
      </w:pPr>
      <w:r w:rsidRPr="00DE6450">
        <w:rPr>
          <w:rFonts w:ascii="Times New Roman" w:hAnsi="Times New Roman"/>
          <w:sz w:val="22"/>
          <w:szCs w:val="22"/>
          <w:lang w:bidi="lo-LA"/>
        </w:rPr>
        <w:t>Ministry of Health</w:t>
      </w:r>
    </w:p>
    <w:p w:rsidR="00EB790B" w:rsidRPr="00DE6450" w:rsidRDefault="00EB790B" w:rsidP="00EB790B">
      <w:pPr>
        <w:rPr>
          <w:rFonts w:ascii="Times New Roman" w:hAnsi="Times New Roman"/>
          <w:sz w:val="22"/>
          <w:szCs w:val="22"/>
        </w:rPr>
      </w:pPr>
      <w:r w:rsidRPr="006D6013">
        <w:rPr>
          <w:rFonts w:ascii="Times New Roman" w:hAnsi="Times New Roman"/>
          <w:sz w:val="22"/>
          <w:szCs w:val="22"/>
        </w:rPr>
        <w:t>The Country Coordinating Mechanism</w:t>
      </w:r>
      <w:r>
        <w:rPr>
          <w:rFonts w:ascii="Times New Roman" w:hAnsi="Times New Roman"/>
          <w:sz w:val="22"/>
          <w:szCs w:val="22"/>
          <w:lang w:eastAsia="lo-LA" w:bidi="lo-LA"/>
        </w:rPr>
        <w:tab/>
      </w:r>
      <w:r>
        <w:rPr>
          <w:rFonts w:ascii="Times New Roman" w:hAnsi="Times New Roman"/>
          <w:sz w:val="22"/>
          <w:szCs w:val="22"/>
          <w:lang w:eastAsia="lo-LA" w:bidi="lo-LA"/>
        </w:rPr>
        <w:tab/>
      </w:r>
      <w:r>
        <w:rPr>
          <w:rFonts w:ascii="Times New Roman" w:hAnsi="Times New Roman"/>
          <w:sz w:val="22"/>
          <w:szCs w:val="22"/>
          <w:lang w:eastAsia="lo-LA" w:bidi="lo-LA"/>
        </w:rPr>
        <w:tab/>
      </w:r>
      <w:r>
        <w:rPr>
          <w:rFonts w:ascii="Times New Roman" w:hAnsi="Times New Roman"/>
          <w:sz w:val="22"/>
          <w:szCs w:val="22"/>
          <w:lang w:eastAsia="lo-LA" w:bidi="lo-LA"/>
        </w:rPr>
        <w:tab/>
      </w:r>
      <w:r w:rsidRPr="006D6013">
        <w:rPr>
          <w:rFonts w:ascii="Times New Roman" w:hAnsi="Times New Roman"/>
          <w:sz w:val="22"/>
          <w:szCs w:val="22"/>
          <w:lang w:eastAsia="lo-LA" w:bidi="lo-LA"/>
        </w:rPr>
        <w:t>No....</w:t>
      </w:r>
      <w:r w:rsidRPr="006D6013">
        <w:rPr>
          <w:rFonts w:ascii="Times New Roman" w:hAnsi="Times New Roman"/>
          <w:sz w:val="22"/>
          <w:szCs w:val="22"/>
          <w:cs/>
          <w:lang w:eastAsia="lo-LA" w:bidi="lo-LA"/>
        </w:rPr>
        <w:t>...........</w:t>
      </w:r>
      <w:r w:rsidRPr="006D6013">
        <w:rPr>
          <w:rFonts w:ascii="Times New Roman" w:hAnsi="Times New Roman"/>
          <w:sz w:val="22"/>
          <w:szCs w:val="22"/>
          <w:lang w:eastAsia="lo-LA" w:bidi="lo-LA"/>
        </w:rPr>
        <w:t>/……</w:t>
      </w:r>
      <w:r w:rsidRPr="006D6013">
        <w:rPr>
          <w:rFonts w:ascii="Times New Roman" w:hAnsi="Times New Roman"/>
          <w:sz w:val="22"/>
          <w:szCs w:val="22"/>
          <w:cs/>
          <w:lang w:eastAsia="lo-LA" w:bidi="lo-LA"/>
        </w:rPr>
        <w:t>.</w:t>
      </w:r>
      <w:proofErr w:type="spellStart"/>
      <w:r w:rsidR="00005448">
        <w:rPr>
          <w:rFonts w:ascii="Times New Roman" w:hAnsi="Times New Roman"/>
          <w:sz w:val="22"/>
          <w:szCs w:val="22"/>
          <w:lang w:eastAsia="lo-LA" w:bidi="lo-LA"/>
        </w:rPr>
        <w:t>CCM.Sec.</w:t>
      </w:r>
      <w:r w:rsidRPr="006D6013">
        <w:rPr>
          <w:rFonts w:ascii="Times New Roman" w:hAnsi="Times New Roman"/>
          <w:sz w:val="22"/>
          <w:szCs w:val="22"/>
          <w:lang w:eastAsia="lo-LA" w:bidi="lo-LA"/>
        </w:rPr>
        <w:t>GFATM</w:t>
      </w:r>
      <w:proofErr w:type="spellEnd"/>
    </w:p>
    <w:p w:rsidR="00EB790B" w:rsidRPr="00DE6450" w:rsidRDefault="00EB790B" w:rsidP="00EB790B">
      <w:pPr>
        <w:rPr>
          <w:rFonts w:ascii="Times New Roman" w:hAnsi="Times New Roman"/>
          <w:sz w:val="22"/>
          <w:szCs w:val="22"/>
          <w:cs/>
          <w:lang w:eastAsia="lo-LA" w:bidi="lo-LA"/>
        </w:rPr>
      </w:pPr>
      <w:r w:rsidRPr="00DE6450">
        <w:rPr>
          <w:rFonts w:ascii="Times New Roman" w:hAnsi="Times New Roman"/>
          <w:sz w:val="22"/>
          <w:szCs w:val="22"/>
        </w:rPr>
        <w:t>Global Fund to Fight AIDS, Tuberculosis and Malaria</w:t>
      </w:r>
      <w:r w:rsidRPr="00DE6450">
        <w:rPr>
          <w:rFonts w:ascii="Times New Roman" w:hAnsi="Times New Roman"/>
          <w:sz w:val="22"/>
          <w:szCs w:val="22"/>
          <w:lang w:eastAsia="lo-LA" w:bidi="lo-LA"/>
        </w:rPr>
        <w:tab/>
      </w:r>
      <w:r w:rsidRPr="00DE6450">
        <w:rPr>
          <w:rFonts w:ascii="Times New Roman" w:hAnsi="Times New Roman"/>
          <w:sz w:val="22"/>
          <w:szCs w:val="22"/>
          <w:lang w:eastAsia="lo-LA" w:bidi="lo-LA"/>
        </w:rPr>
        <w:tab/>
      </w:r>
      <w:r w:rsidRPr="00DE6450">
        <w:rPr>
          <w:rFonts w:ascii="Times New Roman" w:hAnsi="Times New Roman"/>
          <w:sz w:val="22"/>
          <w:szCs w:val="22"/>
          <w:lang w:eastAsia="lo-LA" w:bidi="lo-LA"/>
        </w:rPr>
        <w:tab/>
      </w:r>
    </w:p>
    <w:p w:rsidR="00EB790B" w:rsidRPr="00DE6450" w:rsidRDefault="00EB790B" w:rsidP="00EB790B">
      <w:pPr>
        <w:pStyle w:val="RecipientAddress"/>
        <w:spacing w:before="0" w:after="0" w:line="240" w:lineRule="auto"/>
        <w:rPr>
          <w:rFonts w:ascii="Times New Roman" w:hAnsi="Times New Roman"/>
          <w:b/>
          <w:sz w:val="24"/>
          <w:lang w:bidi="lo-LA"/>
        </w:rPr>
      </w:pP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p>
    <w:p w:rsidR="00EB790B" w:rsidRPr="00DE6450" w:rsidRDefault="00070F95" w:rsidP="00EB790B">
      <w:pPr>
        <w:jc w:val="center"/>
        <w:outlineLvl w:val="0"/>
        <w:rPr>
          <w:rFonts w:ascii="Times New Roman" w:hAnsi="Times New Roman"/>
          <w:b/>
          <w:sz w:val="28"/>
          <w:szCs w:val="28"/>
          <w:lang w:bidi="lo-LA"/>
        </w:rPr>
      </w:pPr>
      <w:r>
        <w:rPr>
          <w:rFonts w:ascii="Times New Roman" w:hAnsi="Times New Roman"/>
          <w:b/>
          <w:sz w:val="28"/>
          <w:szCs w:val="28"/>
          <w:lang w:bidi="lo-LA"/>
        </w:rPr>
        <w:t xml:space="preserve">Template of </w:t>
      </w:r>
      <w:r w:rsidR="00EB790B" w:rsidRPr="00DE6450">
        <w:rPr>
          <w:rFonts w:ascii="Times New Roman" w:hAnsi="Times New Roman"/>
          <w:b/>
          <w:sz w:val="28"/>
          <w:szCs w:val="28"/>
          <w:lang w:bidi="lo-LA"/>
        </w:rPr>
        <w:t>Report of Oversight Field Visit</w:t>
      </w:r>
    </w:p>
    <w:p w:rsidR="00EB790B" w:rsidRPr="00DE6450" w:rsidRDefault="00EB790B" w:rsidP="00EB790B">
      <w:pPr>
        <w:jc w:val="center"/>
        <w:outlineLvl w:val="0"/>
        <w:rPr>
          <w:rFonts w:ascii="Times New Roman" w:hAnsi="Times New Roman"/>
          <w:b/>
          <w:sz w:val="28"/>
          <w:szCs w:val="28"/>
          <w:lang w:bidi="lo-LA"/>
        </w:rPr>
      </w:pPr>
      <w:r>
        <w:rPr>
          <w:rFonts w:ascii="Times New Roman" w:hAnsi="Times New Roman"/>
          <w:b/>
          <w:sz w:val="28"/>
          <w:szCs w:val="28"/>
          <w:lang w:bidi="lo-LA"/>
        </w:rPr>
        <w:t>___________</w:t>
      </w:r>
      <w:r w:rsidRPr="00DE6450">
        <w:rPr>
          <w:rFonts w:ascii="Times New Roman" w:hAnsi="Times New Roman"/>
          <w:b/>
          <w:sz w:val="28"/>
          <w:szCs w:val="28"/>
          <w:lang w:bidi="lo-LA"/>
        </w:rPr>
        <w:t xml:space="preserve"> Province</w:t>
      </w:r>
      <w:r>
        <w:rPr>
          <w:rFonts w:ascii="Times New Roman" w:hAnsi="Times New Roman"/>
          <w:b/>
          <w:sz w:val="28"/>
          <w:szCs w:val="28"/>
          <w:lang w:bidi="lo-LA"/>
        </w:rPr>
        <w:t xml:space="preserve">, </w:t>
      </w:r>
      <w:r w:rsidRPr="00DE6450">
        <w:rPr>
          <w:rFonts w:ascii="Times New Roman" w:hAnsi="Times New Roman"/>
          <w:b/>
          <w:sz w:val="28"/>
          <w:szCs w:val="28"/>
          <w:lang w:bidi="lo-LA"/>
        </w:rPr>
        <w:t xml:space="preserve">date </w:t>
      </w:r>
      <w:r>
        <w:rPr>
          <w:rFonts w:ascii="Times New Roman" w:hAnsi="Times New Roman"/>
          <w:b/>
          <w:sz w:val="28"/>
          <w:szCs w:val="28"/>
          <w:lang w:bidi="lo-LA"/>
        </w:rPr>
        <w:t>______________</w:t>
      </w:r>
    </w:p>
    <w:p w:rsidR="00EB790B" w:rsidRPr="00DE6450" w:rsidRDefault="00EB790B" w:rsidP="00EB790B">
      <w:pPr>
        <w:outlineLvl w:val="0"/>
        <w:rPr>
          <w:rFonts w:ascii="Times New Roman" w:hAnsi="Times New Roman"/>
          <w:bCs/>
          <w:sz w:val="28"/>
          <w:szCs w:val="28"/>
          <w:lang w:bidi="lo-LA"/>
        </w:rPr>
      </w:pPr>
    </w:p>
    <w:p w:rsidR="00EB790B" w:rsidRPr="00DE6450" w:rsidRDefault="00EB790B" w:rsidP="00EB790B">
      <w:pPr>
        <w:jc w:val="both"/>
        <w:outlineLvl w:val="0"/>
        <w:rPr>
          <w:rFonts w:ascii="Times New Roman" w:hAnsi="Times New Roman"/>
          <w:b/>
          <w:bCs/>
          <w:sz w:val="22"/>
          <w:szCs w:val="22"/>
          <w:lang w:bidi="lo-LA"/>
        </w:rPr>
      </w:pPr>
      <w:r w:rsidRPr="00DE6450">
        <w:rPr>
          <w:rFonts w:ascii="Times New Roman" w:hAnsi="Times New Roman"/>
          <w:b/>
          <w:bCs/>
          <w:sz w:val="22"/>
          <w:szCs w:val="22"/>
          <w:lang w:bidi="lo-LA"/>
        </w:rPr>
        <w:t xml:space="preserve">Main Purpose: </w:t>
      </w:r>
    </w:p>
    <w:p w:rsidR="00EB790B" w:rsidRDefault="00EB790B" w:rsidP="00EB790B">
      <w:pPr>
        <w:jc w:val="both"/>
        <w:outlineLvl w:val="0"/>
        <w:rPr>
          <w:rStyle w:val="hps"/>
          <w:rFonts w:ascii="Times New Roman" w:hAnsi="Times New Roman"/>
          <w:sz w:val="22"/>
          <w:szCs w:val="22"/>
        </w:rPr>
      </w:pPr>
    </w:p>
    <w:p w:rsidR="00EB790B" w:rsidRPr="00DE6450" w:rsidRDefault="00EB790B" w:rsidP="00EB790B">
      <w:pPr>
        <w:jc w:val="both"/>
        <w:outlineLvl w:val="0"/>
        <w:rPr>
          <w:rFonts w:ascii="Times New Roman" w:hAnsi="Times New Roman"/>
          <w:b/>
          <w:sz w:val="22"/>
          <w:szCs w:val="22"/>
          <w:lang w:bidi="lo-LA"/>
        </w:rPr>
      </w:pPr>
      <w:r>
        <w:rPr>
          <w:rStyle w:val="hps"/>
          <w:rFonts w:ascii="Times New Roman" w:hAnsi="Times New Roman"/>
          <w:sz w:val="22"/>
          <w:szCs w:val="22"/>
        </w:rPr>
        <w:t>T</w:t>
      </w:r>
      <w:r w:rsidRPr="00DE6450">
        <w:rPr>
          <w:rStyle w:val="hps"/>
          <w:rFonts w:ascii="Times New Roman" w:hAnsi="Times New Roman"/>
          <w:sz w:val="22"/>
          <w:szCs w:val="22"/>
        </w:rPr>
        <w:t>o</w:t>
      </w:r>
      <w:r>
        <w:rPr>
          <w:rStyle w:val="hps"/>
          <w:rFonts w:ascii="Times New Roman" w:hAnsi="Times New Roman"/>
          <w:sz w:val="22"/>
          <w:szCs w:val="22"/>
        </w:rPr>
        <w:t xml:space="preserve"> oversight </w:t>
      </w:r>
      <w:r w:rsidRPr="00DE6450">
        <w:rPr>
          <w:rStyle w:val="hps"/>
          <w:rFonts w:ascii="Times New Roman" w:hAnsi="Times New Roman"/>
          <w:sz w:val="22"/>
          <w:szCs w:val="22"/>
        </w:rPr>
        <w:t>the implementation of</w:t>
      </w:r>
      <w:r>
        <w:rPr>
          <w:rStyle w:val="hps"/>
          <w:rFonts w:ascii="Times New Roman" w:hAnsi="Times New Roman"/>
          <w:sz w:val="22"/>
          <w:szCs w:val="22"/>
        </w:rPr>
        <w:t xml:space="preserve"> the projects supported by</w:t>
      </w:r>
      <w:r w:rsidRPr="00DE6450">
        <w:rPr>
          <w:rStyle w:val="hps"/>
          <w:rFonts w:ascii="Times New Roman" w:hAnsi="Times New Roman"/>
          <w:sz w:val="22"/>
          <w:szCs w:val="22"/>
        </w:rPr>
        <w:t xml:space="preserve"> the Global Fund</w:t>
      </w:r>
      <w:r w:rsidRPr="00DE6450">
        <w:rPr>
          <w:rFonts w:ascii="Times New Roman" w:hAnsi="Times New Roman"/>
          <w:sz w:val="22"/>
          <w:szCs w:val="22"/>
        </w:rPr>
        <w:t xml:space="preserve"> to Fight </w:t>
      </w:r>
      <w:r w:rsidRPr="00DE6450">
        <w:rPr>
          <w:rStyle w:val="hps"/>
          <w:rFonts w:ascii="Times New Roman" w:hAnsi="Times New Roman"/>
          <w:sz w:val="22"/>
          <w:szCs w:val="22"/>
        </w:rPr>
        <w:t>AIDS, Tuberculosis and Malaria</w:t>
      </w:r>
      <w:r>
        <w:rPr>
          <w:rStyle w:val="hps"/>
          <w:rFonts w:ascii="Times New Roman" w:hAnsi="Times New Roman"/>
          <w:sz w:val="22"/>
          <w:szCs w:val="22"/>
        </w:rPr>
        <w:t xml:space="preserve"> GFATM</w:t>
      </w:r>
      <w:proofErr w:type="gramStart"/>
      <w:r>
        <w:rPr>
          <w:rStyle w:val="hps"/>
          <w:rFonts w:ascii="Times New Roman" w:hAnsi="Times New Roman"/>
          <w:sz w:val="22"/>
          <w:szCs w:val="22"/>
        </w:rPr>
        <w:t>)at</w:t>
      </w:r>
      <w:proofErr w:type="gramEnd"/>
      <w:r>
        <w:rPr>
          <w:rStyle w:val="hps"/>
          <w:rFonts w:ascii="Times New Roman" w:hAnsi="Times New Roman"/>
          <w:sz w:val="22"/>
          <w:szCs w:val="22"/>
        </w:rPr>
        <w:t xml:space="preserve"> </w:t>
      </w:r>
      <w:r w:rsidRPr="00DE6450">
        <w:rPr>
          <w:rStyle w:val="hps"/>
          <w:rFonts w:ascii="Times New Roman" w:hAnsi="Times New Roman"/>
          <w:sz w:val="22"/>
          <w:szCs w:val="22"/>
        </w:rPr>
        <w:t>provincial, district and health center</w:t>
      </w:r>
      <w:r>
        <w:rPr>
          <w:rStyle w:val="hps"/>
          <w:rFonts w:ascii="Times New Roman" w:hAnsi="Times New Roman"/>
          <w:sz w:val="22"/>
          <w:szCs w:val="22"/>
        </w:rPr>
        <w:t xml:space="preserve"> level accordingly to the oversight </w:t>
      </w:r>
      <w:r w:rsidRPr="00DE6450">
        <w:rPr>
          <w:rStyle w:val="hps"/>
          <w:rFonts w:ascii="Times New Roman" w:hAnsi="Times New Roman"/>
          <w:sz w:val="22"/>
          <w:szCs w:val="22"/>
        </w:rPr>
        <w:t>schedule</w:t>
      </w:r>
      <w:r>
        <w:rPr>
          <w:rStyle w:val="hps"/>
          <w:rFonts w:ascii="Times New Roman" w:hAnsi="Times New Roman"/>
          <w:sz w:val="22"/>
          <w:szCs w:val="22"/>
        </w:rPr>
        <w:t>s, which focused on five key areas</w:t>
      </w:r>
      <w:r w:rsidRPr="00DE6450">
        <w:rPr>
          <w:rStyle w:val="hps"/>
          <w:rFonts w:ascii="Times New Roman" w:hAnsi="Times New Roman"/>
          <w:sz w:val="22"/>
          <w:szCs w:val="22"/>
        </w:rPr>
        <w:t xml:space="preserve"> such as finance</w:t>
      </w:r>
      <w:r w:rsidRPr="00DE6450">
        <w:rPr>
          <w:rFonts w:ascii="Times New Roman" w:hAnsi="Times New Roman"/>
          <w:sz w:val="22"/>
          <w:szCs w:val="22"/>
        </w:rPr>
        <w:t xml:space="preserve">, procurement, </w:t>
      </w:r>
      <w:r w:rsidRPr="00DE6450">
        <w:rPr>
          <w:rStyle w:val="hps"/>
          <w:rFonts w:ascii="Times New Roman" w:hAnsi="Times New Roman"/>
          <w:sz w:val="22"/>
          <w:szCs w:val="22"/>
        </w:rPr>
        <w:t>implementation</w:t>
      </w:r>
      <w:r w:rsidRPr="00DE6450">
        <w:rPr>
          <w:rFonts w:ascii="Times New Roman" w:hAnsi="Times New Roman"/>
          <w:sz w:val="22"/>
          <w:szCs w:val="22"/>
        </w:rPr>
        <w:t xml:space="preserve">, </w:t>
      </w:r>
      <w:r w:rsidRPr="00DE6450">
        <w:rPr>
          <w:rStyle w:val="hps"/>
          <w:rFonts w:ascii="Times New Roman" w:hAnsi="Times New Roman"/>
          <w:sz w:val="22"/>
          <w:szCs w:val="22"/>
        </w:rPr>
        <w:t>results (output/outcome)</w:t>
      </w:r>
      <w:r w:rsidRPr="00DE6450">
        <w:rPr>
          <w:rFonts w:ascii="Times New Roman" w:hAnsi="Times New Roman"/>
          <w:sz w:val="22"/>
          <w:szCs w:val="22"/>
        </w:rPr>
        <w:t xml:space="preserve">, </w:t>
      </w:r>
      <w:r w:rsidRPr="00DE6450">
        <w:rPr>
          <w:rStyle w:val="hps"/>
          <w:rFonts w:ascii="Times New Roman" w:hAnsi="Times New Roman"/>
          <w:sz w:val="22"/>
          <w:szCs w:val="22"/>
        </w:rPr>
        <w:t>and report</w:t>
      </w:r>
      <w:r>
        <w:rPr>
          <w:rStyle w:val="hps"/>
          <w:rFonts w:ascii="Times New Roman" w:hAnsi="Times New Roman"/>
          <w:sz w:val="22"/>
          <w:szCs w:val="22"/>
        </w:rPr>
        <w:t>ing</w:t>
      </w:r>
      <w:r w:rsidRPr="00DE6450">
        <w:rPr>
          <w:rStyle w:val="hps"/>
          <w:rFonts w:ascii="Times New Roman" w:hAnsi="Times New Roman"/>
          <w:sz w:val="22"/>
          <w:szCs w:val="22"/>
        </w:rPr>
        <w:t xml:space="preserve"> system</w:t>
      </w:r>
      <w:r>
        <w:rPr>
          <w:rFonts w:ascii="Times New Roman" w:hAnsi="Times New Roman"/>
          <w:sz w:val="22"/>
          <w:szCs w:val="22"/>
        </w:rPr>
        <w:t xml:space="preserve"> in order to encourage the projects are being implemented as planned and reached the targets.</w:t>
      </w:r>
    </w:p>
    <w:p w:rsidR="00EB790B" w:rsidRPr="00DE6450" w:rsidRDefault="00EB790B" w:rsidP="00EB790B">
      <w:pPr>
        <w:outlineLvl w:val="0"/>
        <w:rPr>
          <w:rFonts w:ascii="Times New Roman" w:hAnsi="Times New Roman"/>
          <w:b/>
          <w:bCs/>
          <w:sz w:val="22"/>
          <w:szCs w:val="22"/>
          <w:lang w:bidi="lo-LA"/>
        </w:rPr>
      </w:pPr>
    </w:p>
    <w:p w:rsidR="00EB790B" w:rsidRDefault="00EB790B" w:rsidP="00EB790B">
      <w:pPr>
        <w:outlineLvl w:val="0"/>
        <w:rPr>
          <w:rFonts w:ascii="Times New Roman" w:hAnsi="Times New Roman"/>
          <w:b/>
          <w:sz w:val="22"/>
          <w:szCs w:val="22"/>
          <w:lang w:bidi="lo-LA"/>
        </w:rPr>
      </w:pPr>
      <w:r w:rsidRPr="00DE6450">
        <w:rPr>
          <w:rFonts w:ascii="Times New Roman" w:hAnsi="Times New Roman"/>
          <w:b/>
          <w:bCs/>
          <w:sz w:val="22"/>
          <w:szCs w:val="22"/>
          <w:lang w:bidi="lo-LA"/>
        </w:rPr>
        <w:t>Target sites</w:t>
      </w:r>
      <w:r w:rsidRPr="00DE6450">
        <w:rPr>
          <w:rFonts w:ascii="Times New Roman" w:hAnsi="Times New Roman"/>
          <w:b/>
          <w:sz w:val="22"/>
          <w:szCs w:val="22"/>
          <w:lang w:bidi="lo-LA"/>
        </w:rPr>
        <w:t xml:space="preserve">: </w:t>
      </w:r>
    </w:p>
    <w:p w:rsidR="00EB790B" w:rsidRPr="00DE6450" w:rsidRDefault="00EB790B" w:rsidP="00EB790B">
      <w:pPr>
        <w:outlineLvl w:val="0"/>
        <w:rPr>
          <w:rFonts w:ascii="Times New Roman" w:hAnsi="Times New Roman"/>
          <w:b/>
          <w:sz w:val="22"/>
          <w:szCs w:val="22"/>
          <w:lang w:bidi="lo-LA"/>
        </w:rPr>
      </w:pPr>
    </w:p>
    <w:p w:rsidR="00EB790B" w:rsidRPr="00DE6450" w:rsidRDefault="00EB790B" w:rsidP="00EB790B">
      <w:pPr>
        <w:pStyle w:val="ListParagraph"/>
        <w:numPr>
          <w:ilvl w:val="0"/>
          <w:numId w:val="40"/>
        </w:numPr>
        <w:outlineLvl w:val="0"/>
        <w:rPr>
          <w:rFonts w:ascii="Times New Roman" w:hAnsi="Times New Roman"/>
          <w:bCs/>
          <w:sz w:val="22"/>
          <w:szCs w:val="22"/>
          <w:lang w:bidi="lo-LA"/>
        </w:rPr>
      </w:pPr>
      <w:r>
        <w:rPr>
          <w:rFonts w:ascii="Times New Roman" w:hAnsi="Times New Roman"/>
          <w:bCs/>
          <w:sz w:val="22"/>
          <w:szCs w:val="22"/>
          <w:lang w:bidi="lo-LA"/>
        </w:rPr>
        <w:t>______________________________________________________</w:t>
      </w:r>
      <w:r w:rsidR="00070F95">
        <w:rPr>
          <w:rFonts w:ascii="Times New Roman" w:hAnsi="Times New Roman"/>
          <w:bCs/>
          <w:sz w:val="22"/>
          <w:szCs w:val="22"/>
          <w:lang w:bidi="lo-LA"/>
        </w:rPr>
        <w:t>______________________________</w:t>
      </w:r>
    </w:p>
    <w:p w:rsidR="00EB790B" w:rsidRDefault="00EB790B" w:rsidP="00EB790B">
      <w:pPr>
        <w:pStyle w:val="ListParagraph"/>
        <w:numPr>
          <w:ilvl w:val="0"/>
          <w:numId w:val="40"/>
        </w:numPr>
        <w:outlineLvl w:val="0"/>
        <w:rPr>
          <w:rFonts w:ascii="Times New Roman" w:hAnsi="Times New Roman"/>
          <w:bCs/>
          <w:sz w:val="22"/>
          <w:szCs w:val="22"/>
          <w:lang w:bidi="lo-LA"/>
        </w:rPr>
      </w:pPr>
      <w:r>
        <w:rPr>
          <w:rFonts w:ascii="Times New Roman" w:hAnsi="Times New Roman"/>
          <w:b/>
          <w:sz w:val="22"/>
          <w:szCs w:val="22"/>
          <w:lang w:bidi="lo-LA"/>
        </w:rPr>
        <w:t>______________________________________________________</w:t>
      </w:r>
      <w:r w:rsidR="00070F95">
        <w:rPr>
          <w:rFonts w:ascii="Times New Roman" w:hAnsi="Times New Roman"/>
          <w:b/>
          <w:sz w:val="22"/>
          <w:szCs w:val="22"/>
          <w:lang w:bidi="lo-LA"/>
        </w:rPr>
        <w:t>______________________________</w:t>
      </w:r>
    </w:p>
    <w:p w:rsidR="00EB790B" w:rsidRPr="00DE6450" w:rsidRDefault="00EB790B" w:rsidP="00EB790B">
      <w:pPr>
        <w:pStyle w:val="ListParagraph"/>
        <w:ind w:left="360"/>
        <w:outlineLvl w:val="0"/>
        <w:rPr>
          <w:rFonts w:ascii="Times New Roman" w:hAnsi="Times New Roman"/>
          <w:bCs/>
          <w:sz w:val="22"/>
          <w:szCs w:val="22"/>
          <w:lang w:bidi="lo-LA"/>
        </w:rPr>
      </w:pPr>
    </w:p>
    <w:p w:rsidR="00EB790B" w:rsidRDefault="00EB790B" w:rsidP="00EB790B">
      <w:pPr>
        <w:pStyle w:val="ListParagraph"/>
        <w:ind w:left="0"/>
        <w:jc w:val="both"/>
        <w:rPr>
          <w:rFonts w:ascii="Times New Roman" w:hAnsi="Times New Roman"/>
          <w:b/>
          <w:bCs/>
          <w:sz w:val="22"/>
          <w:szCs w:val="22"/>
          <w:lang w:bidi="lo-LA"/>
        </w:rPr>
      </w:pPr>
      <w:r>
        <w:rPr>
          <w:rFonts w:ascii="Times New Roman" w:hAnsi="Times New Roman"/>
          <w:b/>
          <w:bCs/>
          <w:sz w:val="22"/>
          <w:szCs w:val="22"/>
          <w:lang w:bidi="lo-LA"/>
        </w:rPr>
        <w:t xml:space="preserve">Summary of </w:t>
      </w:r>
      <w:r w:rsidRPr="00DE6450">
        <w:rPr>
          <w:rFonts w:ascii="Times New Roman" w:hAnsi="Times New Roman"/>
          <w:b/>
          <w:bCs/>
          <w:sz w:val="22"/>
          <w:szCs w:val="22"/>
          <w:lang w:bidi="lo-LA"/>
        </w:rPr>
        <w:t>Finding</w:t>
      </w:r>
      <w:r>
        <w:rPr>
          <w:rFonts w:ascii="Times New Roman" w:hAnsi="Times New Roman"/>
          <w:b/>
          <w:bCs/>
          <w:sz w:val="22"/>
          <w:szCs w:val="22"/>
          <w:lang w:bidi="lo-LA"/>
        </w:rPr>
        <w:t>s</w:t>
      </w:r>
      <w:r w:rsidRPr="00DE6450">
        <w:rPr>
          <w:rFonts w:ascii="Times New Roman" w:hAnsi="Times New Roman"/>
          <w:b/>
          <w:bCs/>
          <w:sz w:val="22"/>
          <w:szCs w:val="22"/>
          <w:lang w:bidi="lo-LA"/>
        </w:rPr>
        <w:t>:</w:t>
      </w:r>
    </w:p>
    <w:p w:rsidR="00EB790B" w:rsidRPr="00DE6450" w:rsidRDefault="00EB790B" w:rsidP="00EB790B">
      <w:pPr>
        <w:pStyle w:val="ListParagraph"/>
        <w:ind w:left="0"/>
        <w:jc w:val="both"/>
        <w:rPr>
          <w:rFonts w:ascii="Times New Roman" w:hAnsi="Times New Roman"/>
          <w:b/>
          <w:bCs/>
          <w:sz w:val="22"/>
          <w:szCs w:val="22"/>
          <w:lang w:bidi="lo-LA"/>
        </w:rPr>
      </w:pPr>
    </w:p>
    <w:p w:rsidR="00EB790B" w:rsidRPr="00DE6450" w:rsidRDefault="00EB790B" w:rsidP="00EB790B">
      <w:pPr>
        <w:pStyle w:val="ListParagraph"/>
        <w:ind w:left="0"/>
        <w:jc w:val="both"/>
        <w:rPr>
          <w:rFonts w:ascii="Times New Roman" w:eastAsia="Arial Unicode MS" w:hAnsi="Times New Roman"/>
          <w:sz w:val="22"/>
          <w:szCs w:val="22"/>
          <w:cs/>
          <w:lang w:bidi="lo-LA"/>
        </w:rPr>
      </w:pPr>
      <w:r>
        <w:rPr>
          <w:rFonts w:ascii="Times New Roman" w:hAnsi="Times New Roman"/>
          <w:sz w:val="22"/>
          <w:szCs w:val="22"/>
        </w:rPr>
        <w:t>T</w:t>
      </w:r>
      <w:r w:rsidRPr="00DE6450">
        <w:rPr>
          <w:rFonts w:ascii="Times New Roman" w:hAnsi="Times New Roman"/>
          <w:sz w:val="22"/>
          <w:szCs w:val="22"/>
        </w:rPr>
        <w:t xml:space="preserve">he field visit team has summarized the findings </w:t>
      </w:r>
      <w:r>
        <w:rPr>
          <w:rFonts w:ascii="Times New Roman" w:hAnsi="Times New Roman"/>
          <w:sz w:val="22"/>
          <w:szCs w:val="22"/>
        </w:rPr>
        <w:t xml:space="preserve">and </w:t>
      </w:r>
      <w:r w:rsidRPr="00DE6450">
        <w:rPr>
          <w:rFonts w:ascii="Times New Roman" w:hAnsi="Times New Roman"/>
          <w:sz w:val="22"/>
          <w:szCs w:val="22"/>
        </w:rPr>
        <w:t xml:space="preserve">recommendations to </w:t>
      </w:r>
      <w:r>
        <w:rPr>
          <w:rFonts w:ascii="Times New Roman" w:hAnsi="Times New Roman"/>
          <w:sz w:val="22"/>
          <w:szCs w:val="22"/>
        </w:rPr>
        <w:t xml:space="preserve">address the issues as below: </w:t>
      </w:r>
    </w:p>
    <w:p w:rsidR="00EB790B" w:rsidRPr="00DE6450" w:rsidRDefault="00EB790B" w:rsidP="00EB790B">
      <w:pPr>
        <w:pStyle w:val="ListParagraph"/>
        <w:ind w:left="0" w:firstLine="720"/>
        <w:jc w:val="both"/>
        <w:rPr>
          <w:rFonts w:ascii="Times New Roman" w:eastAsia="Arial Unicode MS" w:hAnsi="Times New Roman"/>
          <w:sz w:val="22"/>
          <w:szCs w:val="22"/>
          <w:lang w:bidi="lo-LA"/>
        </w:rPr>
      </w:pPr>
    </w:p>
    <w:tbl>
      <w:tblPr>
        <w:tblStyle w:val="TableGrid"/>
        <w:tblW w:w="9781" w:type="dxa"/>
        <w:tblInd w:w="108" w:type="dxa"/>
        <w:tblLayout w:type="fixed"/>
        <w:tblLook w:val="04A0" w:firstRow="1" w:lastRow="0" w:firstColumn="1" w:lastColumn="0" w:noHBand="0" w:noVBand="1"/>
      </w:tblPr>
      <w:tblGrid>
        <w:gridCol w:w="1985"/>
        <w:gridCol w:w="3249"/>
        <w:gridCol w:w="2846"/>
        <w:gridCol w:w="1701"/>
      </w:tblGrid>
      <w:tr w:rsidR="00EB790B" w:rsidRPr="00DE6450" w:rsidTr="00A7574C">
        <w:tc>
          <w:tcPr>
            <w:tcW w:w="9781" w:type="dxa"/>
            <w:gridSpan w:val="4"/>
            <w:shd w:val="clear" w:color="auto" w:fill="8DB3E2" w:themeFill="text2" w:themeFillTint="66"/>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1. Finance</w:t>
            </w:r>
          </w:p>
        </w:tc>
      </w:tr>
      <w:tr w:rsidR="00EB790B" w:rsidRPr="00DE6450" w:rsidTr="00A7574C">
        <w:tc>
          <w:tcPr>
            <w:tcW w:w="1985" w:type="dxa"/>
            <w:tcBorders>
              <w:bottom w:val="single" w:sz="4" w:space="0" w:color="auto"/>
            </w:tcBorders>
            <w:shd w:val="clear" w:color="auto" w:fill="C6D9F1" w:themeFill="text2" w:themeFillTint="33"/>
          </w:tcPr>
          <w:p w:rsidR="00EB790B" w:rsidRPr="00DE6450" w:rsidRDefault="00EB790B" w:rsidP="00070F95">
            <w:pPr>
              <w:ind w:right="-108"/>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Findings</w:t>
            </w:r>
          </w:p>
        </w:tc>
        <w:tc>
          <w:tcPr>
            <w:tcW w:w="3249"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1701"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Health Center Level</w:t>
            </w:r>
          </w:p>
        </w:tc>
      </w:tr>
      <w:tr w:rsidR="00EB790B" w:rsidRPr="00DE6450" w:rsidTr="00A7574C">
        <w:tc>
          <w:tcPr>
            <w:tcW w:w="1985" w:type="dxa"/>
            <w:shd w:val="clear" w:color="auto" w:fill="auto"/>
          </w:tcPr>
          <w:p w:rsidR="00EB790B" w:rsidRPr="009F3AC0" w:rsidRDefault="00EB790B" w:rsidP="00070F95">
            <w:pPr>
              <w:rPr>
                <w:rFonts w:ascii="Times New Roman" w:eastAsia="Arial Unicode MS" w:hAnsi="Times New Roman" w:cs="DokChampa"/>
                <w:b/>
                <w:bCs/>
                <w:sz w:val="22"/>
                <w:szCs w:val="22"/>
                <w:lang w:bidi="lo-LA"/>
              </w:rPr>
            </w:pPr>
            <w:r>
              <w:rPr>
                <w:rFonts w:ascii="Times New Roman" w:eastAsia="Arial Unicode MS" w:hAnsi="Times New Roman"/>
                <w:b/>
                <w:bCs/>
                <w:sz w:val="22"/>
                <w:szCs w:val="22"/>
                <w:lang w:bidi="lo-LA"/>
              </w:rPr>
              <w:t>Key Progress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23"/>
              </w:tabs>
              <w:ind w:left="223"/>
              <w:rPr>
                <w:rFonts w:ascii="Times New Roman" w:eastAsia="Arial Unicode MS" w:hAnsi="Times New Roman"/>
                <w:sz w:val="22"/>
                <w:szCs w:val="22"/>
                <w:lang w:bidi="lo-LA"/>
              </w:rPr>
            </w:pPr>
          </w:p>
        </w:tc>
        <w:tc>
          <w:tcPr>
            <w:tcW w:w="2846"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DE6450" w:rsidRDefault="00EB790B" w:rsidP="00070F95">
            <w:pPr>
              <w:tabs>
                <w:tab w:val="left" w:pos="204"/>
              </w:tabs>
              <w:rPr>
                <w:rFonts w:ascii="Times New Roman" w:eastAsia="Arial Unicode MS" w:hAnsi="Times New Roman"/>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FD79E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tc>
        <w:tc>
          <w:tcPr>
            <w:tcW w:w="1701"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rPr>
                <w:rFonts w:ascii="Times New Roman" w:eastAsia="Arial Unicode MS" w:hAnsi="Times New Roman"/>
                <w:b/>
                <w:bCs/>
                <w:sz w:val="22"/>
                <w:szCs w:val="22"/>
                <w:lang w:bidi="lo-LA"/>
              </w:rPr>
            </w:pPr>
          </w:p>
          <w:p w:rsidR="00EB790B" w:rsidRPr="00FD79E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DE6450" w:rsidRDefault="00EB790B" w:rsidP="00070F95">
            <w:pPr>
              <w:tabs>
                <w:tab w:val="left" w:pos="241"/>
              </w:tabs>
              <w:rPr>
                <w:rFonts w:ascii="Times New Roman" w:eastAsia="Arial Unicode MS" w:hAnsi="Times New Roman"/>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41"/>
              </w:tabs>
              <w:ind w:left="223"/>
              <w:rPr>
                <w:rFonts w:ascii="Times New Roman" w:eastAsia="Arial Unicode MS" w:hAnsi="Times New Roman"/>
                <w:sz w:val="22"/>
                <w:szCs w:val="22"/>
                <w:lang w:bidi="lo-LA"/>
              </w:rPr>
            </w:pPr>
          </w:p>
        </w:tc>
      </w:tr>
      <w:tr w:rsidR="00EB790B" w:rsidRPr="00DE6450" w:rsidTr="00A7574C">
        <w:trPr>
          <w:trHeight w:val="1833"/>
        </w:trPr>
        <w:tc>
          <w:tcPr>
            <w:tcW w:w="1985" w:type="dxa"/>
            <w:tcBorders>
              <w:bottom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tc>
        <w:tc>
          <w:tcPr>
            <w:tcW w:w="3249"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DE6450" w:rsidRDefault="00EB790B" w:rsidP="00070F95">
            <w:pPr>
              <w:tabs>
                <w:tab w:val="left" w:pos="239"/>
              </w:tabs>
              <w:rPr>
                <w:rFonts w:ascii="Times New Roman" w:eastAsia="Arial Unicode MS" w:hAnsi="Times New Roman"/>
                <w:sz w:val="22"/>
                <w:szCs w:val="22"/>
                <w:lang w:bidi="lo-LA"/>
              </w:rPr>
            </w:pPr>
          </w:p>
          <w:p w:rsidR="00070F95"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sz w:val="22"/>
                <w:szCs w:val="22"/>
                <w:lang w:bidi="lo-LA"/>
              </w:rPr>
            </w:pPr>
          </w:p>
          <w:p w:rsidR="00070F95" w:rsidRPr="00070F95" w:rsidRDefault="00070F95" w:rsidP="00070F95">
            <w:pPr>
              <w:tabs>
                <w:tab w:val="left" w:pos="223"/>
              </w:tabs>
              <w:rPr>
                <w:rFonts w:ascii="Times New Roman" w:eastAsia="Arial Unicode MS" w:hAnsi="Times New Roman"/>
                <w:b/>
                <w:bCs/>
                <w:sz w:val="22"/>
                <w:szCs w:val="22"/>
                <w:lang w:bidi="lo-LA"/>
              </w:rPr>
            </w:pPr>
            <w:r w:rsidRPr="00070F95">
              <w:rPr>
                <w:rFonts w:ascii="Times New Roman" w:eastAsia="Arial Unicode MS" w:hAnsi="Times New Roman"/>
                <w:b/>
                <w:bCs/>
                <w:sz w:val="22"/>
                <w:szCs w:val="22"/>
                <w:lang w:bidi="lo-LA"/>
              </w:rPr>
              <w:t>HSS</w:t>
            </w:r>
          </w:p>
        </w:tc>
        <w:tc>
          <w:tcPr>
            <w:tcW w:w="2846"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DE6450" w:rsidRDefault="00EB790B" w:rsidP="00070F95">
            <w:pPr>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EB790B"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tc>
        <w:tc>
          <w:tcPr>
            <w:tcW w:w="1701"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Default="00EB790B" w:rsidP="00070F95">
            <w:pPr>
              <w:rPr>
                <w:rFonts w:ascii="Times New Roman" w:eastAsia="Arial Unicode MS" w:hAnsi="Times New Roman"/>
                <w:b/>
                <w:bCs/>
                <w:sz w:val="22"/>
                <w:szCs w:val="22"/>
                <w:lang w:bidi="lo-LA"/>
              </w:rPr>
            </w:pPr>
          </w:p>
          <w:p w:rsidR="00EB790B" w:rsidRPr="00FD79E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070F95">
            <w:pPr>
              <w:tabs>
                <w:tab w:val="left" w:pos="223"/>
              </w:tabs>
              <w:rPr>
                <w:rFonts w:ascii="Times New Roman" w:eastAsia="Arial Unicode MS" w:hAnsi="Times New Roman"/>
                <w:sz w:val="22"/>
                <w:szCs w:val="22"/>
                <w:lang w:bidi="lo-LA"/>
              </w:rPr>
            </w:pPr>
          </w:p>
          <w:p w:rsidR="00070F95" w:rsidRPr="00070F95" w:rsidRDefault="00070F95" w:rsidP="00070F95">
            <w:pPr>
              <w:tabs>
                <w:tab w:val="left" w:pos="223"/>
              </w:tabs>
              <w:rPr>
                <w:rFonts w:ascii="Times New Roman" w:eastAsia="Arial Unicode MS" w:hAnsi="Times New Roman"/>
                <w:b/>
                <w:bCs/>
                <w:sz w:val="22"/>
                <w:szCs w:val="22"/>
                <w:lang w:bidi="lo-LA"/>
              </w:rPr>
            </w:pPr>
            <w:r w:rsidRPr="00070F95">
              <w:rPr>
                <w:rFonts w:ascii="Times New Roman" w:eastAsia="Arial Unicode MS" w:hAnsi="Times New Roman"/>
                <w:b/>
                <w:bCs/>
                <w:sz w:val="22"/>
                <w:szCs w:val="22"/>
                <w:lang w:bidi="lo-LA"/>
              </w:rPr>
              <w:t>HSS</w:t>
            </w:r>
          </w:p>
        </w:tc>
      </w:tr>
      <w:tr w:rsidR="00EB790B" w:rsidRPr="00DE6450" w:rsidTr="00A7574C">
        <w:trPr>
          <w:trHeight w:val="1418"/>
        </w:trPr>
        <w:tc>
          <w:tcPr>
            <w:tcW w:w="1985" w:type="dxa"/>
            <w:shd w:val="clear" w:color="auto" w:fill="auto"/>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lastRenderedPageBreak/>
              <w:t>Recommendation</w:t>
            </w:r>
          </w:p>
        </w:tc>
        <w:tc>
          <w:tcPr>
            <w:tcW w:w="7796" w:type="dxa"/>
            <w:gridSpan w:val="3"/>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DE6450" w:rsidRDefault="00EB790B" w:rsidP="00070F95">
            <w:pPr>
              <w:tabs>
                <w:tab w:val="left" w:pos="239"/>
              </w:tabs>
              <w:rPr>
                <w:rFonts w:ascii="Times New Roman" w:eastAsia="Arial Unicode MS" w:hAnsi="Times New Roman"/>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FD79E0" w:rsidRDefault="00EB790B" w:rsidP="00070F95">
            <w:pPr>
              <w:tabs>
                <w:tab w:val="left" w:pos="233"/>
              </w:tabs>
              <w:rPr>
                <w:rFonts w:ascii="Times New Roman" w:eastAsia="Arial Unicode MS" w:hAnsi="Times New Roman"/>
                <w:sz w:val="22"/>
                <w:szCs w:val="22"/>
                <w:lang w:bidi="lo-LA"/>
              </w:rPr>
            </w:pPr>
          </w:p>
        </w:tc>
      </w:tr>
    </w:tbl>
    <w:p w:rsidR="00EB790B" w:rsidRPr="00DE6450" w:rsidRDefault="00EB790B" w:rsidP="00EB790B">
      <w:pPr>
        <w:rPr>
          <w:rFonts w:ascii="Times New Roman" w:hAnsi="Times New Roman"/>
        </w:rPr>
      </w:pPr>
    </w:p>
    <w:tbl>
      <w:tblPr>
        <w:tblStyle w:val="TableGrid"/>
        <w:tblW w:w="9781" w:type="dxa"/>
        <w:tblInd w:w="108" w:type="dxa"/>
        <w:tblLayout w:type="fixed"/>
        <w:tblLook w:val="04A0" w:firstRow="1" w:lastRow="0" w:firstColumn="1" w:lastColumn="0" w:noHBand="0" w:noVBand="1"/>
      </w:tblPr>
      <w:tblGrid>
        <w:gridCol w:w="1985"/>
        <w:gridCol w:w="3249"/>
        <w:gridCol w:w="2846"/>
        <w:gridCol w:w="1701"/>
      </w:tblGrid>
      <w:tr w:rsidR="00EB790B" w:rsidRPr="00DE6450" w:rsidTr="00A7574C">
        <w:tc>
          <w:tcPr>
            <w:tcW w:w="9781" w:type="dxa"/>
            <w:gridSpan w:val="4"/>
            <w:shd w:val="clear" w:color="auto" w:fill="8DB3E2" w:themeFill="text2" w:themeFillTint="66"/>
          </w:tcPr>
          <w:p w:rsidR="00EB790B" w:rsidRPr="00DE6450" w:rsidRDefault="00EB790B" w:rsidP="00070F95">
            <w:pPr>
              <w:spacing w:line="276" w:lineRule="auto"/>
              <w:rPr>
                <w:rFonts w:ascii="Times New Roman" w:eastAsia="Arial Unicode MS" w:hAnsi="Times New Roman"/>
                <w:sz w:val="22"/>
                <w:szCs w:val="22"/>
                <w:cs/>
                <w:lang w:bidi="lo-LA"/>
              </w:rPr>
            </w:pPr>
            <w:r w:rsidRPr="00DE6450">
              <w:rPr>
                <w:rFonts w:ascii="Times New Roman" w:eastAsia="Arial Unicode MS" w:hAnsi="Times New Roman"/>
                <w:b/>
                <w:bCs/>
                <w:sz w:val="22"/>
                <w:szCs w:val="22"/>
                <w:lang w:bidi="lo-LA"/>
              </w:rPr>
              <w:t>2. Procurement</w:t>
            </w:r>
          </w:p>
        </w:tc>
      </w:tr>
      <w:tr w:rsidR="00EB790B" w:rsidRPr="00DE6450" w:rsidTr="00A7574C">
        <w:tc>
          <w:tcPr>
            <w:tcW w:w="1985" w:type="dxa"/>
            <w:shd w:val="clear" w:color="auto" w:fill="C6D9F1" w:themeFill="text2" w:themeFillTint="33"/>
          </w:tcPr>
          <w:p w:rsidR="00EB790B" w:rsidRPr="00DE6450" w:rsidRDefault="00EB790B" w:rsidP="00070F95">
            <w:pPr>
              <w:ind w:right="-108"/>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Issues</w:t>
            </w:r>
          </w:p>
        </w:tc>
        <w:tc>
          <w:tcPr>
            <w:tcW w:w="3249"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1701"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Health Centers</w:t>
            </w:r>
          </w:p>
        </w:tc>
      </w:tr>
      <w:tr w:rsidR="00EB790B" w:rsidRPr="00DE6450" w:rsidTr="00A7574C">
        <w:trPr>
          <w:trHeight w:val="1759"/>
        </w:trPr>
        <w:tc>
          <w:tcPr>
            <w:tcW w:w="1985" w:type="dxa"/>
            <w:tcBorders>
              <w:bottom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Key Progress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23"/>
              </w:tabs>
              <w:ind w:left="223"/>
              <w:rPr>
                <w:rFonts w:ascii="Times New Roman" w:eastAsia="Arial Unicode MS" w:hAnsi="Times New Roman"/>
                <w:sz w:val="22"/>
                <w:szCs w:val="22"/>
                <w:lang w:bidi="lo-LA"/>
              </w:rPr>
            </w:pPr>
          </w:p>
        </w:tc>
        <w:tc>
          <w:tcPr>
            <w:tcW w:w="2846"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070F95">
            <w:pPr>
              <w:tabs>
                <w:tab w:val="left" w:pos="223"/>
              </w:tabs>
              <w:rPr>
                <w:rFonts w:ascii="Times New Roman" w:eastAsia="Arial Unicode MS" w:hAnsi="Times New Roman"/>
                <w:sz w:val="22"/>
                <w:szCs w:val="22"/>
                <w:lang w:bidi="lo-LA"/>
              </w:rPr>
            </w:pPr>
          </w:p>
          <w:p w:rsidR="00070F95" w:rsidRPr="00070F95" w:rsidRDefault="00070F95" w:rsidP="00070F95">
            <w:pPr>
              <w:tabs>
                <w:tab w:val="left" w:pos="223"/>
              </w:tabs>
              <w:rPr>
                <w:rFonts w:ascii="Times New Roman" w:eastAsia="Arial Unicode MS" w:hAnsi="Times New Roman"/>
                <w:b/>
                <w:bCs/>
                <w:sz w:val="22"/>
                <w:szCs w:val="22"/>
                <w:lang w:bidi="lo-LA"/>
              </w:rPr>
            </w:pPr>
            <w:r w:rsidRPr="00070F95">
              <w:rPr>
                <w:rFonts w:ascii="Times New Roman" w:eastAsia="Arial Unicode MS" w:hAnsi="Times New Roman"/>
                <w:b/>
                <w:bCs/>
                <w:sz w:val="22"/>
                <w:szCs w:val="22"/>
                <w:lang w:bidi="lo-LA"/>
              </w:rPr>
              <w:t>HSS</w:t>
            </w:r>
          </w:p>
        </w:tc>
        <w:tc>
          <w:tcPr>
            <w:tcW w:w="1701"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070F95">
            <w:pPr>
              <w:tabs>
                <w:tab w:val="left" w:pos="222"/>
              </w:tabs>
              <w:rPr>
                <w:rFonts w:ascii="Times New Roman" w:eastAsia="Arial Unicode MS" w:hAnsi="Times New Roman"/>
                <w:sz w:val="22"/>
                <w:szCs w:val="22"/>
                <w:lang w:bidi="lo-LA"/>
              </w:rPr>
            </w:pPr>
          </w:p>
          <w:p w:rsidR="00070F95" w:rsidRPr="00070F95" w:rsidRDefault="00070F95" w:rsidP="00070F95">
            <w:pPr>
              <w:tabs>
                <w:tab w:val="left" w:pos="222"/>
              </w:tabs>
              <w:rPr>
                <w:rFonts w:ascii="Times New Roman" w:eastAsia="Arial Unicode MS" w:hAnsi="Times New Roman"/>
                <w:b/>
                <w:bCs/>
                <w:sz w:val="22"/>
                <w:szCs w:val="22"/>
                <w:lang w:bidi="lo-LA"/>
              </w:rPr>
            </w:pPr>
            <w:r w:rsidRPr="00070F95">
              <w:rPr>
                <w:rFonts w:ascii="Times New Roman" w:eastAsia="Arial Unicode MS" w:hAnsi="Times New Roman"/>
                <w:b/>
                <w:bCs/>
                <w:sz w:val="22"/>
                <w:szCs w:val="22"/>
                <w:lang w:bidi="lo-LA"/>
              </w:rPr>
              <w:t>HSS</w:t>
            </w:r>
          </w:p>
        </w:tc>
      </w:tr>
      <w:tr w:rsidR="00EB790B" w:rsidRPr="00DE6450" w:rsidTr="00A7574C">
        <w:tc>
          <w:tcPr>
            <w:tcW w:w="1985" w:type="dxa"/>
            <w:tcBorders>
              <w:bottom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410082" w:rsidRDefault="00EB790B" w:rsidP="00070F95">
            <w:pPr>
              <w:tabs>
                <w:tab w:val="left" w:pos="223"/>
              </w:tabs>
              <w:rPr>
                <w:rFonts w:ascii="Times New Roman" w:eastAsia="Arial Unicode MS" w:hAnsi="Times New Roman"/>
                <w:sz w:val="22"/>
                <w:szCs w:val="22"/>
                <w:lang w:bidi="lo-LA"/>
              </w:rPr>
            </w:pPr>
          </w:p>
        </w:tc>
        <w:tc>
          <w:tcPr>
            <w:tcW w:w="2846"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23"/>
              </w:tabs>
              <w:ind w:left="223"/>
              <w:rPr>
                <w:rFonts w:ascii="Times New Roman" w:eastAsia="Arial Unicode MS" w:hAnsi="Times New Roman"/>
                <w:sz w:val="22"/>
                <w:szCs w:val="22"/>
                <w:lang w:bidi="lo-LA"/>
              </w:rPr>
            </w:pPr>
          </w:p>
        </w:tc>
        <w:tc>
          <w:tcPr>
            <w:tcW w:w="1701" w:type="dxa"/>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12"/>
              </w:tabs>
              <w:ind w:left="223"/>
              <w:rPr>
                <w:rFonts w:ascii="Times New Roman" w:eastAsia="Arial Unicode MS" w:hAnsi="Times New Roman"/>
                <w:sz w:val="22"/>
                <w:szCs w:val="22"/>
                <w:lang w:bidi="lo-LA"/>
              </w:rPr>
            </w:pPr>
          </w:p>
        </w:tc>
      </w:tr>
      <w:tr w:rsidR="00EB790B" w:rsidRPr="00DE6450" w:rsidTr="00A7574C">
        <w:trPr>
          <w:trHeight w:val="522"/>
        </w:trPr>
        <w:tc>
          <w:tcPr>
            <w:tcW w:w="1985"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tc>
        <w:tc>
          <w:tcPr>
            <w:tcW w:w="7796" w:type="dxa"/>
            <w:gridSpan w:val="3"/>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sz w:val="22"/>
                <w:szCs w:val="22"/>
                <w:cs/>
                <w:lang w:bidi="lo-LA"/>
              </w:rPr>
              <w:t>​</w:t>
            </w:r>
            <w:r w:rsidRPr="00DE6450">
              <w:rPr>
                <w:rFonts w:ascii="Times New Roman" w:eastAsia="Arial Unicode MS" w:hAnsi="Times New Roman"/>
                <w:b/>
                <w:bCs/>
                <w:sz w:val="22"/>
                <w:szCs w:val="22"/>
                <w:lang w:bidi="lo-LA"/>
              </w:rPr>
              <w:t xml:space="preserve"> 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Default="00070F95" w:rsidP="00070F95">
            <w:pPr>
              <w:tabs>
                <w:tab w:val="left" w:pos="223"/>
              </w:tabs>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HSS</w:t>
            </w:r>
          </w:p>
          <w:p w:rsidR="00070F95" w:rsidRPr="00FD79E0" w:rsidRDefault="00070F95" w:rsidP="00070F95">
            <w:pPr>
              <w:tabs>
                <w:tab w:val="left" w:pos="223"/>
              </w:tabs>
              <w:rPr>
                <w:rFonts w:ascii="Times New Roman" w:eastAsia="Arial Unicode MS" w:hAnsi="Times New Roman"/>
                <w:sz w:val="22"/>
                <w:szCs w:val="22"/>
                <w:lang w:bidi="lo-LA"/>
              </w:rPr>
            </w:pPr>
          </w:p>
        </w:tc>
      </w:tr>
    </w:tbl>
    <w:p w:rsidR="00EB790B" w:rsidRDefault="00EB790B" w:rsidP="00EB790B"/>
    <w:tbl>
      <w:tblPr>
        <w:tblStyle w:val="TableGrid"/>
        <w:tblW w:w="9781" w:type="dxa"/>
        <w:tblInd w:w="108" w:type="dxa"/>
        <w:tblLayout w:type="fixed"/>
        <w:tblLook w:val="04A0" w:firstRow="1" w:lastRow="0" w:firstColumn="1" w:lastColumn="0" w:noHBand="0" w:noVBand="1"/>
      </w:tblPr>
      <w:tblGrid>
        <w:gridCol w:w="1985"/>
        <w:gridCol w:w="3249"/>
        <w:gridCol w:w="2846"/>
        <w:gridCol w:w="1701"/>
      </w:tblGrid>
      <w:tr w:rsidR="00EB790B" w:rsidRPr="00DE6450" w:rsidTr="00A7574C">
        <w:tc>
          <w:tcPr>
            <w:tcW w:w="9781" w:type="dxa"/>
            <w:gridSpan w:val="4"/>
            <w:shd w:val="clear" w:color="auto" w:fill="8DB3E2" w:themeFill="text2" w:themeFillTint="66"/>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3. Implementing</w:t>
            </w:r>
          </w:p>
        </w:tc>
      </w:tr>
      <w:tr w:rsidR="00EB790B" w:rsidRPr="00DE6450" w:rsidTr="00A7574C">
        <w:tc>
          <w:tcPr>
            <w:tcW w:w="1985" w:type="dxa"/>
            <w:tcBorders>
              <w:bottom w:val="single" w:sz="4" w:space="0" w:color="auto"/>
            </w:tcBorders>
            <w:shd w:val="clear" w:color="auto" w:fill="C6D9F1" w:themeFill="text2" w:themeFillTint="33"/>
          </w:tcPr>
          <w:p w:rsidR="00EB790B" w:rsidRPr="00DE6450" w:rsidRDefault="00EB790B" w:rsidP="00070F95">
            <w:pPr>
              <w:ind w:right="-108"/>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Issues</w:t>
            </w:r>
          </w:p>
        </w:tc>
        <w:tc>
          <w:tcPr>
            <w:tcW w:w="3249" w:type="dxa"/>
            <w:tcBorders>
              <w:bottom w:val="single" w:sz="4" w:space="0" w:color="auto"/>
            </w:tcBorders>
            <w:shd w:val="clear" w:color="auto" w:fill="C6D9F1" w:themeFill="text2" w:themeFillTint="33"/>
          </w:tcPr>
          <w:p w:rsidR="00EB790B" w:rsidRPr="00DE6450" w:rsidRDefault="00EB790B" w:rsidP="00070F95">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tcBorders>
              <w:bottom w:val="single" w:sz="4" w:space="0" w:color="auto"/>
            </w:tcBorders>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1701" w:type="dxa"/>
            <w:tcBorders>
              <w:bottom w:val="single" w:sz="4" w:space="0" w:color="auto"/>
            </w:tcBorders>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Health Centers</w:t>
            </w:r>
          </w:p>
        </w:tc>
      </w:tr>
      <w:tr w:rsidR="00EB790B" w:rsidRPr="00DE6450" w:rsidTr="00A7574C">
        <w:tc>
          <w:tcPr>
            <w:tcW w:w="1985" w:type="dxa"/>
            <w:tcBorders>
              <w:bottom w:val="single" w:sz="4" w:space="0" w:color="auto"/>
            </w:tcBorders>
            <w:shd w:val="clear" w:color="auto" w:fill="auto"/>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 xml:space="preserve">Key </w:t>
            </w:r>
            <w:r w:rsidRPr="00DE6450">
              <w:rPr>
                <w:rFonts w:ascii="Times New Roman" w:eastAsia="Arial Unicode MS" w:hAnsi="Times New Roman"/>
                <w:b/>
                <w:bCs/>
                <w:sz w:val="22"/>
                <w:szCs w:val="22"/>
                <w:lang w:bidi="lo-LA"/>
              </w:rPr>
              <w:t>Progress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tcBorders>
              <w:bottom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070F95">
            <w:pPr>
              <w:tabs>
                <w:tab w:val="left" w:pos="223"/>
              </w:tabs>
              <w:rPr>
                <w:rFonts w:ascii="Times New Roman" w:eastAsia="Arial Unicode MS" w:hAnsi="Times New Roman"/>
                <w:sz w:val="22"/>
                <w:szCs w:val="22"/>
                <w:lang w:bidi="lo-LA"/>
              </w:rPr>
            </w:pPr>
          </w:p>
          <w:p w:rsidR="00070F95" w:rsidRPr="00070F95" w:rsidRDefault="00070F95" w:rsidP="00070F95">
            <w:pPr>
              <w:tabs>
                <w:tab w:val="left" w:pos="223"/>
              </w:tabs>
              <w:rPr>
                <w:rFonts w:ascii="Times New Roman" w:eastAsia="Arial Unicode MS" w:hAnsi="Times New Roman"/>
                <w:b/>
                <w:bCs/>
                <w:sz w:val="22"/>
                <w:szCs w:val="22"/>
                <w:lang w:bidi="lo-LA"/>
              </w:rPr>
            </w:pPr>
            <w:r w:rsidRPr="00070F95">
              <w:rPr>
                <w:rFonts w:ascii="Times New Roman" w:eastAsia="Arial Unicode MS" w:hAnsi="Times New Roman"/>
                <w:b/>
                <w:bCs/>
                <w:sz w:val="22"/>
                <w:szCs w:val="22"/>
                <w:lang w:bidi="lo-LA"/>
              </w:rPr>
              <w:t>HSS</w:t>
            </w:r>
          </w:p>
          <w:p w:rsidR="00070F95" w:rsidRPr="00FD79E0" w:rsidRDefault="00070F95" w:rsidP="00070F95">
            <w:pPr>
              <w:tabs>
                <w:tab w:val="left" w:pos="223"/>
              </w:tabs>
              <w:rPr>
                <w:rFonts w:ascii="Times New Roman" w:eastAsia="Arial Unicode MS" w:hAnsi="Times New Roman"/>
                <w:sz w:val="22"/>
                <w:szCs w:val="22"/>
                <w:lang w:bidi="lo-LA"/>
              </w:rPr>
            </w:pPr>
          </w:p>
        </w:tc>
        <w:tc>
          <w:tcPr>
            <w:tcW w:w="2846" w:type="dxa"/>
            <w:tcBorders>
              <w:bottom w:val="single" w:sz="4" w:space="0" w:color="auto"/>
            </w:tcBorders>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070F95">
            <w:pPr>
              <w:tabs>
                <w:tab w:val="left" w:pos="223"/>
              </w:tabs>
              <w:rPr>
                <w:rFonts w:ascii="Times New Roman" w:eastAsia="Arial Unicode MS" w:hAnsi="Times New Roman"/>
                <w:sz w:val="22"/>
                <w:szCs w:val="22"/>
                <w:lang w:bidi="lo-LA"/>
              </w:rPr>
            </w:pPr>
          </w:p>
          <w:p w:rsidR="00070F95" w:rsidRPr="00070F95" w:rsidRDefault="00070F95" w:rsidP="00070F95">
            <w:pPr>
              <w:tabs>
                <w:tab w:val="left" w:pos="223"/>
              </w:tabs>
              <w:rPr>
                <w:rFonts w:ascii="Times New Roman" w:eastAsia="Arial Unicode MS" w:hAnsi="Times New Roman"/>
                <w:b/>
                <w:bCs/>
                <w:sz w:val="22"/>
                <w:szCs w:val="22"/>
                <w:lang w:bidi="lo-LA"/>
              </w:rPr>
            </w:pPr>
            <w:r w:rsidRPr="00070F95">
              <w:rPr>
                <w:rFonts w:ascii="Times New Roman" w:eastAsia="Arial Unicode MS" w:hAnsi="Times New Roman"/>
                <w:b/>
                <w:bCs/>
                <w:sz w:val="22"/>
                <w:szCs w:val="22"/>
                <w:lang w:bidi="lo-LA"/>
              </w:rPr>
              <w:t>HSS</w:t>
            </w:r>
          </w:p>
        </w:tc>
        <w:tc>
          <w:tcPr>
            <w:tcW w:w="1701" w:type="dxa"/>
            <w:tcBorders>
              <w:bottom w:val="single" w:sz="4" w:space="0" w:color="auto"/>
            </w:tcBorders>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07"/>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07"/>
              </w:tabs>
              <w:rPr>
                <w:rFonts w:ascii="Times New Roman" w:eastAsia="Arial Unicode MS" w:hAnsi="Times New Roman"/>
                <w:b/>
                <w:bCs/>
                <w:sz w:val="22"/>
                <w:szCs w:val="22"/>
                <w:lang w:bidi="lo-LA"/>
              </w:rPr>
            </w:pPr>
          </w:p>
          <w:p w:rsidR="00070F95" w:rsidRPr="00FD79E0" w:rsidRDefault="00070F95" w:rsidP="00070F95">
            <w:pPr>
              <w:tabs>
                <w:tab w:val="left" w:pos="207"/>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tc>
      </w:tr>
      <w:tr w:rsidR="00EB790B" w:rsidRPr="00DE6450" w:rsidTr="00A7574C">
        <w:trPr>
          <w:trHeight w:val="1266"/>
        </w:trPr>
        <w:tc>
          <w:tcPr>
            <w:tcW w:w="1985" w:type="dxa"/>
            <w:tcBorders>
              <w:top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tcBorders>
              <w:top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c>
          <w:tcPr>
            <w:tcW w:w="2846" w:type="dxa"/>
            <w:tcBorders>
              <w:top w:val="single" w:sz="4" w:space="0" w:color="auto"/>
            </w:tcBorders>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02"/>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02"/>
              </w:tabs>
              <w:rPr>
                <w:rFonts w:ascii="Times New Roman" w:eastAsia="Arial Unicode MS" w:hAnsi="Times New Roman"/>
                <w:b/>
                <w:bCs/>
                <w:sz w:val="22"/>
                <w:szCs w:val="22"/>
                <w:lang w:bidi="lo-LA"/>
              </w:rPr>
            </w:pPr>
          </w:p>
          <w:p w:rsidR="00070F95" w:rsidRPr="00FD79E0" w:rsidRDefault="00070F95" w:rsidP="00070F95">
            <w:pPr>
              <w:tabs>
                <w:tab w:val="left" w:pos="202"/>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tc>
        <w:tc>
          <w:tcPr>
            <w:tcW w:w="1701" w:type="dxa"/>
            <w:tcBorders>
              <w:top w:val="single" w:sz="4" w:space="0" w:color="auto"/>
            </w:tcBorders>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070F95" w:rsidRDefault="00070F95" w:rsidP="00070F95">
            <w:pPr>
              <w:tabs>
                <w:tab w:val="left" w:pos="223"/>
              </w:tabs>
              <w:rPr>
                <w:rFonts w:ascii="Times New Roman" w:eastAsia="Arial Unicode MS" w:hAnsi="Times New Roman"/>
                <w:b/>
                <w:bCs/>
                <w:sz w:val="22"/>
                <w:szCs w:val="22"/>
                <w:lang w:bidi="lo-LA"/>
              </w:rPr>
            </w:pPr>
          </w:p>
          <w:p w:rsidR="00070F95" w:rsidRPr="00DE6450" w:rsidRDefault="00070F95"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01"/>
              </w:tabs>
              <w:ind w:left="223"/>
              <w:rPr>
                <w:rFonts w:ascii="Times New Roman" w:eastAsia="Arial Unicode MS" w:hAnsi="Times New Roman"/>
                <w:sz w:val="22"/>
                <w:szCs w:val="22"/>
                <w:lang w:bidi="lo-LA"/>
              </w:rPr>
            </w:pPr>
          </w:p>
        </w:tc>
      </w:tr>
      <w:tr w:rsidR="00EB790B" w:rsidRPr="00DE6450" w:rsidTr="00A7574C">
        <w:trPr>
          <w:trHeight w:val="558"/>
        </w:trPr>
        <w:tc>
          <w:tcPr>
            <w:tcW w:w="1985"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7796" w:type="dxa"/>
            <w:gridSpan w:val="3"/>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lastRenderedPageBreak/>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lastRenderedPageBreak/>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3758EE" w:rsidRDefault="003758EE" w:rsidP="00070F95">
            <w:pPr>
              <w:tabs>
                <w:tab w:val="left" w:pos="223"/>
              </w:tabs>
              <w:rPr>
                <w:rFonts w:ascii="Times New Roman" w:eastAsia="Arial Unicode MS" w:hAnsi="Times New Roman"/>
                <w:b/>
                <w:bCs/>
                <w:sz w:val="22"/>
                <w:szCs w:val="22"/>
                <w:lang w:bidi="lo-LA"/>
              </w:rPr>
            </w:pPr>
          </w:p>
          <w:p w:rsidR="003758EE" w:rsidRPr="00DE6450" w:rsidRDefault="003758EE"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1135E0" w:rsidRDefault="00EB790B" w:rsidP="00070F95">
            <w:pPr>
              <w:tabs>
                <w:tab w:val="left" w:pos="202"/>
              </w:tabs>
              <w:rPr>
                <w:rFonts w:ascii="Times New Roman" w:eastAsia="Arial Unicode MS" w:hAnsi="Times New Roman"/>
                <w:sz w:val="22"/>
                <w:szCs w:val="22"/>
                <w:lang w:bidi="lo-LA"/>
              </w:rPr>
            </w:pPr>
          </w:p>
        </w:tc>
      </w:tr>
      <w:tr w:rsidR="00EB790B" w:rsidRPr="00DE6450" w:rsidTr="00A7574C">
        <w:tc>
          <w:tcPr>
            <w:tcW w:w="9781" w:type="dxa"/>
            <w:gridSpan w:val="4"/>
            <w:shd w:val="clear" w:color="auto" w:fill="8DB3E2" w:themeFill="text2" w:themeFillTint="66"/>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lastRenderedPageBreak/>
              <w:t>4</w:t>
            </w:r>
            <w:r w:rsidRPr="00DE6450">
              <w:rPr>
                <w:rFonts w:ascii="Times New Roman" w:eastAsia="Arial Unicode MS" w:hAnsi="Times New Roman"/>
                <w:b/>
                <w:bCs/>
                <w:sz w:val="22"/>
                <w:szCs w:val="22"/>
                <w:lang w:bidi="lo-LA"/>
              </w:rPr>
              <w:t>. Reporting</w:t>
            </w:r>
          </w:p>
        </w:tc>
      </w:tr>
      <w:tr w:rsidR="00EB790B" w:rsidRPr="00DE6450" w:rsidTr="00A7574C">
        <w:tc>
          <w:tcPr>
            <w:tcW w:w="1985" w:type="dxa"/>
            <w:tcBorders>
              <w:bottom w:val="single" w:sz="4" w:space="0" w:color="auto"/>
            </w:tcBorders>
            <w:shd w:val="clear" w:color="auto" w:fill="C6D9F1" w:themeFill="text2" w:themeFillTint="33"/>
          </w:tcPr>
          <w:p w:rsidR="00EB790B" w:rsidRPr="00DE6450" w:rsidRDefault="00EB790B" w:rsidP="00070F95">
            <w:pPr>
              <w:ind w:right="-108"/>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Issues</w:t>
            </w:r>
          </w:p>
        </w:tc>
        <w:tc>
          <w:tcPr>
            <w:tcW w:w="3249"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1701"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Health Centers</w:t>
            </w:r>
          </w:p>
        </w:tc>
      </w:tr>
      <w:tr w:rsidR="00EB790B" w:rsidRPr="00DE6450" w:rsidTr="00A7574C">
        <w:tc>
          <w:tcPr>
            <w:tcW w:w="1985" w:type="dxa"/>
            <w:shd w:val="clear" w:color="auto" w:fill="auto"/>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Key Progress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3758EE" w:rsidRDefault="003758EE" w:rsidP="00070F95">
            <w:pPr>
              <w:tabs>
                <w:tab w:val="left" w:pos="223"/>
              </w:tabs>
              <w:rPr>
                <w:rFonts w:ascii="Times New Roman" w:eastAsia="Arial Unicode MS" w:hAnsi="Times New Roman"/>
                <w:b/>
                <w:bCs/>
                <w:sz w:val="22"/>
                <w:szCs w:val="22"/>
                <w:lang w:bidi="lo-LA"/>
              </w:rPr>
            </w:pPr>
          </w:p>
          <w:p w:rsidR="003758EE" w:rsidRPr="00DE6450" w:rsidRDefault="003758EE"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c>
          <w:tcPr>
            <w:tcW w:w="2846"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070F95">
            <w:pPr>
              <w:tabs>
                <w:tab w:val="left" w:pos="252"/>
              </w:tabs>
              <w:rPr>
                <w:rFonts w:ascii="Times New Roman" w:eastAsia="Arial Unicode MS" w:hAnsi="Times New Roman"/>
                <w:sz w:val="22"/>
                <w:szCs w:val="22"/>
                <w:lang w:bidi="lo-LA"/>
              </w:rPr>
            </w:pPr>
          </w:p>
          <w:p w:rsidR="003758EE" w:rsidRPr="003758EE" w:rsidRDefault="003758EE" w:rsidP="00070F95">
            <w:pPr>
              <w:tabs>
                <w:tab w:val="left" w:pos="252"/>
              </w:tabs>
              <w:rPr>
                <w:rFonts w:ascii="Times New Roman" w:eastAsia="Arial Unicode MS" w:hAnsi="Times New Roman"/>
                <w:b/>
                <w:bCs/>
                <w:sz w:val="22"/>
                <w:szCs w:val="22"/>
                <w:lang w:bidi="lo-LA"/>
              </w:rPr>
            </w:pPr>
            <w:r w:rsidRPr="003758EE">
              <w:rPr>
                <w:rFonts w:ascii="Times New Roman" w:eastAsia="Arial Unicode MS" w:hAnsi="Times New Roman"/>
                <w:b/>
                <w:bCs/>
                <w:sz w:val="22"/>
                <w:szCs w:val="22"/>
                <w:lang w:bidi="lo-LA"/>
              </w:rPr>
              <w:t>HSS</w:t>
            </w:r>
          </w:p>
        </w:tc>
        <w:tc>
          <w:tcPr>
            <w:tcW w:w="1701"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3758EE">
            <w:pPr>
              <w:tabs>
                <w:tab w:val="left" w:pos="252"/>
              </w:tabs>
              <w:rPr>
                <w:rFonts w:ascii="Times New Roman" w:eastAsia="Arial Unicode MS" w:hAnsi="Times New Roman"/>
                <w:sz w:val="22"/>
                <w:szCs w:val="22"/>
                <w:lang w:bidi="lo-LA"/>
              </w:rPr>
            </w:pPr>
          </w:p>
          <w:p w:rsidR="003758EE" w:rsidRPr="003758EE" w:rsidRDefault="003758EE" w:rsidP="003758EE">
            <w:pPr>
              <w:tabs>
                <w:tab w:val="left" w:pos="252"/>
              </w:tabs>
              <w:rPr>
                <w:rFonts w:ascii="Times New Roman" w:eastAsia="Arial Unicode MS" w:hAnsi="Times New Roman"/>
                <w:b/>
                <w:bCs/>
                <w:sz w:val="22"/>
                <w:szCs w:val="22"/>
                <w:lang w:bidi="lo-LA"/>
              </w:rPr>
            </w:pPr>
            <w:r w:rsidRPr="003758EE">
              <w:rPr>
                <w:rFonts w:ascii="Times New Roman" w:eastAsia="Arial Unicode MS" w:hAnsi="Times New Roman"/>
                <w:b/>
                <w:bCs/>
                <w:sz w:val="22"/>
                <w:szCs w:val="22"/>
                <w:lang w:bidi="lo-LA"/>
              </w:rPr>
              <w:t>HSS</w:t>
            </w:r>
          </w:p>
          <w:p w:rsidR="003758EE" w:rsidRPr="003758EE" w:rsidRDefault="003758EE" w:rsidP="003758EE">
            <w:pPr>
              <w:tabs>
                <w:tab w:val="left" w:pos="252"/>
              </w:tabs>
              <w:rPr>
                <w:rFonts w:ascii="Times New Roman" w:eastAsia="Arial Unicode MS" w:hAnsi="Times New Roman"/>
                <w:sz w:val="22"/>
                <w:szCs w:val="22"/>
                <w:lang w:bidi="lo-LA"/>
              </w:rPr>
            </w:pPr>
          </w:p>
        </w:tc>
      </w:tr>
      <w:tr w:rsidR="00EB790B" w:rsidRPr="00DE6450" w:rsidTr="00A7574C">
        <w:tc>
          <w:tcPr>
            <w:tcW w:w="1985" w:type="dxa"/>
            <w:tcBorders>
              <w:bottom w:val="single" w:sz="4" w:space="0" w:color="auto"/>
            </w:tcBorders>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3249"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3758EE" w:rsidRDefault="003758EE" w:rsidP="00070F95">
            <w:pPr>
              <w:tabs>
                <w:tab w:val="left" w:pos="223"/>
              </w:tabs>
              <w:rPr>
                <w:rFonts w:ascii="Times New Roman" w:eastAsia="Arial Unicode MS" w:hAnsi="Times New Roman"/>
                <w:b/>
                <w:bCs/>
                <w:sz w:val="22"/>
                <w:szCs w:val="22"/>
                <w:lang w:bidi="lo-LA"/>
              </w:rPr>
            </w:pPr>
          </w:p>
          <w:p w:rsidR="003758EE" w:rsidRPr="00DE6450" w:rsidRDefault="003758EE"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577BC7" w:rsidRDefault="00EB790B" w:rsidP="00070F95">
            <w:pPr>
              <w:pStyle w:val="ListParagraph"/>
              <w:tabs>
                <w:tab w:val="left" w:pos="202"/>
              </w:tabs>
              <w:ind w:left="223"/>
              <w:rPr>
                <w:rFonts w:ascii="Times New Roman" w:eastAsia="Arial Unicode MS" w:hAnsi="Times New Roman"/>
                <w:sz w:val="22"/>
                <w:szCs w:val="22"/>
                <w:lang w:bidi="lo-LA"/>
              </w:rPr>
            </w:pPr>
          </w:p>
        </w:tc>
        <w:tc>
          <w:tcPr>
            <w:tcW w:w="2846"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Pr="00DE6450" w:rsidRDefault="00EB790B" w:rsidP="00070F95">
            <w:pPr>
              <w:tabs>
                <w:tab w:val="left" w:pos="223"/>
              </w:tabs>
              <w:rPr>
                <w:rFonts w:ascii="Times New Roman" w:eastAsia="Arial Unicode MS" w:hAnsi="Times New Roman"/>
                <w:sz w:val="22"/>
                <w:szCs w:val="22"/>
                <w:lang w:bidi="lo-LA"/>
              </w:rPr>
            </w:pPr>
            <w:r w:rsidRPr="00DE6450">
              <w:rPr>
                <w:rFonts w:ascii="Times New Roman" w:eastAsia="Arial Unicode MS" w:hAnsi="Times New Roman"/>
                <w:b/>
                <w:bCs/>
                <w:sz w:val="22"/>
                <w:szCs w:val="22"/>
                <w:lang w:bidi="lo-LA"/>
              </w:rPr>
              <w:t>Tuberculosis</w:t>
            </w:r>
          </w:p>
          <w:p w:rsidR="00EB790B" w:rsidRDefault="00EB790B" w:rsidP="003758EE">
            <w:pPr>
              <w:tabs>
                <w:tab w:val="left" w:pos="202"/>
              </w:tabs>
              <w:rPr>
                <w:rFonts w:ascii="Times New Roman" w:eastAsia="Arial Unicode MS" w:hAnsi="Times New Roman"/>
                <w:sz w:val="22"/>
                <w:szCs w:val="22"/>
                <w:lang w:bidi="lo-LA"/>
              </w:rPr>
            </w:pPr>
          </w:p>
          <w:p w:rsidR="003758EE" w:rsidRPr="003758EE" w:rsidRDefault="003758EE" w:rsidP="003758EE">
            <w:pPr>
              <w:tabs>
                <w:tab w:val="left" w:pos="202"/>
              </w:tabs>
              <w:rPr>
                <w:rFonts w:ascii="Times New Roman" w:eastAsia="Arial Unicode MS" w:hAnsi="Times New Roman"/>
                <w:b/>
                <w:bCs/>
                <w:sz w:val="22"/>
                <w:szCs w:val="22"/>
                <w:lang w:bidi="lo-LA"/>
              </w:rPr>
            </w:pPr>
            <w:r w:rsidRPr="003758EE">
              <w:rPr>
                <w:rFonts w:ascii="Times New Roman" w:eastAsia="Arial Unicode MS" w:hAnsi="Times New Roman"/>
                <w:b/>
                <w:bCs/>
                <w:sz w:val="22"/>
                <w:szCs w:val="22"/>
                <w:lang w:bidi="lo-LA"/>
              </w:rPr>
              <w:t>HSS</w:t>
            </w:r>
          </w:p>
        </w:tc>
        <w:tc>
          <w:tcPr>
            <w:tcW w:w="1701"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38"/>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3758EE" w:rsidRDefault="003758EE" w:rsidP="00070F95">
            <w:pPr>
              <w:tabs>
                <w:tab w:val="left" w:pos="238"/>
              </w:tabs>
              <w:rPr>
                <w:rFonts w:ascii="Times New Roman" w:eastAsia="Arial Unicode MS" w:hAnsi="Times New Roman"/>
                <w:b/>
                <w:bCs/>
                <w:sz w:val="22"/>
                <w:szCs w:val="22"/>
                <w:lang w:bidi="lo-LA"/>
              </w:rPr>
            </w:pPr>
          </w:p>
          <w:p w:rsidR="003758EE" w:rsidRPr="00FD79E0" w:rsidRDefault="003758EE" w:rsidP="00070F95">
            <w:pPr>
              <w:tabs>
                <w:tab w:val="left" w:pos="238"/>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tc>
      </w:tr>
      <w:tr w:rsidR="00EB790B" w:rsidRPr="00DE6450" w:rsidTr="00A7574C">
        <w:trPr>
          <w:trHeight w:val="1275"/>
        </w:trPr>
        <w:tc>
          <w:tcPr>
            <w:tcW w:w="1985" w:type="dxa"/>
            <w:shd w:val="clear" w:color="auto" w:fill="auto"/>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p w:rsidR="00EB790B" w:rsidRPr="00DE6450" w:rsidRDefault="00EB790B" w:rsidP="00070F95">
            <w:pPr>
              <w:rPr>
                <w:rFonts w:ascii="Times New Roman" w:eastAsia="Arial Unicode MS" w:hAnsi="Times New Roman"/>
                <w:b/>
                <w:bCs/>
                <w:sz w:val="22"/>
                <w:szCs w:val="22"/>
                <w:lang w:bidi="lo-LA"/>
              </w:rPr>
            </w:pPr>
          </w:p>
          <w:p w:rsidR="00EB790B" w:rsidRPr="00DE6450" w:rsidRDefault="00EB790B" w:rsidP="00070F95">
            <w:pPr>
              <w:rPr>
                <w:rFonts w:ascii="Times New Roman" w:eastAsia="Arial Unicode MS" w:hAnsi="Times New Roman"/>
                <w:b/>
                <w:bCs/>
                <w:sz w:val="22"/>
                <w:szCs w:val="22"/>
                <w:lang w:bidi="lo-LA"/>
              </w:rPr>
            </w:pPr>
          </w:p>
        </w:tc>
        <w:tc>
          <w:tcPr>
            <w:tcW w:w="7796" w:type="dxa"/>
            <w:gridSpan w:val="3"/>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HIV/AIDS</w:t>
            </w:r>
          </w:p>
          <w:p w:rsidR="00EB790B" w:rsidRPr="00DE6450" w:rsidRDefault="00EB790B" w:rsidP="00070F95">
            <w:pPr>
              <w:pStyle w:val="ListParagraph"/>
              <w:ind w:left="252"/>
              <w:rPr>
                <w:rFonts w:ascii="Times New Roman" w:eastAsia="Arial Unicode MS" w:hAnsi="Times New Roman"/>
                <w:sz w:val="22"/>
                <w:szCs w:val="22"/>
                <w:cs/>
                <w:lang w:bidi="lo-LA"/>
              </w:rPr>
            </w:pPr>
          </w:p>
          <w:p w:rsidR="00EB790B" w:rsidRPr="00DE6450" w:rsidRDefault="00EB790B" w:rsidP="00070F95">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Malaria</w:t>
            </w:r>
          </w:p>
          <w:p w:rsidR="00EB790B" w:rsidRPr="00FD79E0" w:rsidRDefault="00EB790B" w:rsidP="00070F95">
            <w:pPr>
              <w:tabs>
                <w:tab w:val="left" w:pos="223"/>
              </w:tabs>
              <w:rPr>
                <w:rFonts w:ascii="Times New Roman" w:eastAsia="Arial Unicode MS" w:hAnsi="Times New Roman"/>
                <w:b/>
                <w:bCs/>
                <w:sz w:val="22"/>
                <w:szCs w:val="22"/>
                <w:lang w:bidi="lo-LA"/>
              </w:rPr>
            </w:pPr>
          </w:p>
          <w:p w:rsidR="00EB790B" w:rsidRDefault="00EB790B" w:rsidP="00070F95">
            <w:pPr>
              <w:tabs>
                <w:tab w:val="left" w:pos="223"/>
              </w:tabs>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Tuberculosis</w:t>
            </w:r>
          </w:p>
          <w:p w:rsidR="003758EE" w:rsidRDefault="003758EE" w:rsidP="00070F95">
            <w:pPr>
              <w:tabs>
                <w:tab w:val="left" w:pos="223"/>
              </w:tabs>
              <w:rPr>
                <w:rFonts w:ascii="Times New Roman" w:eastAsia="Arial Unicode MS" w:hAnsi="Times New Roman"/>
                <w:b/>
                <w:bCs/>
                <w:sz w:val="22"/>
                <w:szCs w:val="22"/>
                <w:lang w:bidi="lo-LA"/>
              </w:rPr>
            </w:pPr>
          </w:p>
          <w:p w:rsidR="003758EE" w:rsidRPr="00DE6450" w:rsidRDefault="003758EE" w:rsidP="00070F95">
            <w:pPr>
              <w:tabs>
                <w:tab w:val="left" w:pos="223"/>
              </w:tabs>
              <w:rPr>
                <w:rFonts w:ascii="Times New Roman" w:eastAsia="Arial Unicode MS" w:hAnsi="Times New Roman"/>
                <w:sz w:val="22"/>
                <w:szCs w:val="22"/>
                <w:lang w:bidi="lo-LA"/>
              </w:rPr>
            </w:pPr>
            <w:r>
              <w:rPr>
                <w:rFonts w:ascii="Times New Roman" w:eastAsia="Arial Unicode MS" w:hAnsi="Times New Roman"/>
                <w:b/>
                <w:bCs/>
                <w:sz w:val="22"/>
                <w:szCs w:val="22"/>
                <w:lang w:bidi="lo-LA"/>
              </w:rPr>
              <w:t>HSS</w:t>
            </w:r>
          </w:p>
          <w:p w:rsidR="00EB790B" w:rsidRPr="00FD79E0" w:rsidRDefault="00EB790B" w:rsidP="00070F95">
            <w:pPr>
              <w:tabs>
                <w:tab w:val="left" w:pos="202"/>
              </w:tabs>
              <w:rPr>
                <w:rFonts w:ascii="Times New Roman" w:eastAsia="Arial Unicode MS" w:hAnsi="Times New Roman"/>
                <w:sz w:val="22"/>
                <w:szCs w:val="22"/>
                <w:lang w:bidi="lo-LA"/>
              </w:rPr>
            </w:pPr>
          </w:p>
        </w:tc>
      </w:tr>
    </w:tbl>
    <w:p w:rsidR="00EB790B" w:rsidRPr="00DE6450" w:rsidRDefault="00EB790B" w:rsidP="00EB790B">
      <w:pPr>
        <w:rPr>
          <w:rFonts w:ascii="Times New Roman" w:hAnsi="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790B" w:rsidRPr="00DE6450" w:rsidTr="00A7574C">
        <w:tc>
          <w:tcPr>
            <w:tcW w:w="9781" w:type="dxa"/>
            <w:shd w:val="clear" w:color="auto" w:fill="C6D9F1" w:themeFill="text2" w:themeFillTint="33"/>
          </w:tcPr>
          <w:p w:rsidR="00EB790B" w:rsidRPr="00DE6450" w:rsidRDefault="00EB790B" w:rsidP="00070F95">
            <w:pPr>
              <w:tabs>
                <w:tab w:val="left" w:pos="360"/>
              </w:tabs>
              <w:rPr>
                <w:rFonts w:ascii="Times New Roman" w:eastAsia="Arial Unicode MS" w:hAnsi="Times New Roman"/>
                <w:b/>
                <w:bCs/>
                <w:sz w:val="22"/>
                <w:szCs w:val="22"/>
                <w:rtl/>
                <w:cs/>
              </w:rPr>
            </w:pPr>
            <w:r w:rsidRPr="00DE6450">
              <w:rPr>
                <w:rFonts w:ascii="Times New Roman" w:hAnsi="Times New Roman"/>
              </w:rPr>
              <w:br w:type="page"/>
            </w:r>
            <w:r w:rsidRPr="00DE6450">
              <w:rPr>
                <w:rFonts w:ascii="Times New Roman" w:eastAsia="Arial Unicode MS" w:hAnsi="Times New Roman"/>
                <w:b/>
                <w:bCs/>
                <w:sz w:val="22"/>
                <w:szCs w:val="22"/>
                <w:cs/>
                <w:lang w:bidi="lo-LA"/>
              </w:rPr>
              <w:t>5</w:t>
            </w:r>
            <w:r w:rsidRPr="00DE6450">
              <w:rPr>
                <w:rFonts w:ascii="Times New Roman" w:eastAsia="Arial Unicode MS" w:hAnsi="Times New Roman"/>
                <w:b/>
                <w:bCs/>
                <w:sz w:val="22"/>
                <w:szCs w:val="22"/>
              </w:rPr>
              <w:t>. Summary of Findings</w:t>
            </w:r>
          </w:p>
        </w:tc>
      </w:tr>
      <w:tr w:rsidR="00EB790B" w:rsidRPr="00DE6450" w:rsidTr="00A7574C">
        <w:tc>
          <w:tcPr>
            <w:tcW w:w="9781" w:type="dxa"/>
            <w:shd w:val="clear" w:color="auto" w:fill="C6D9F1" w:themeFill="text2" w:themeFillTint="33"/>
          </w:tcPr>
          <w:p w:rsidR="00EB790B" w:rsidRPr="00DE6450" w:rsidRDefault="00EB790B" w:rsidP="00070F95">
            <w:pPr>
              <w:rPr>
                <w:rFonts w:ascii="Times New Roman" w:eastAsia="Arial Unicode MS" w:hAnsi="Times New Roman"/>
                <w:b/>
                <w:bCs/>
                <w:sz w:val="22"/>
                <w:szCs w:val="22"/>
                <w:lang w:bidi="lo-LA"/>
              </w:rPr>
            </w:pPr>
            <w:r w:rsidRPr="00DE6450">
              <w:rPr>
                <w:rFonts w:ascii="Times New Roman" w:hAnsi="Times New Roman"/>
                <w:b/>
                <w:bCs/>
                <w:sz w:val="22"/>
                <w:szCs w:val="22"/>
                <w:cs/>
                <w:lang w:bidi="lo-LA"/>
              </w:rPr>
              <w:t>5​</w:t>
            </w:r>
            <w:r w:rsidRPr="00DE6450">
              <w:rPr>
                <w:rFonts w:ascii="Times New Roman" w:hAnsi="Times New Roman"/>
                <w:b/>
                <w:bCs/>
                <w:sz w:val="22"/>
                <w:szCs w:val="22"/>
                <w:lang w:bidi="lo-LA"/>
              </w:rPr>
              <w:t>.</w:t>
            </w:r>
            <w:r w:rsidRPr="00DE6450">
              <w:rPr>
                <w:rFonts w:ascii="Times New Roman" w:hAnsi="Times New Roman"/>
                <w:b/>
                <w:bCs/>
                <w:sz w:val="22"/>
                <w:szCs w:val="22"/>
              </w:rPr>
              <w:t xml:space="preserve">1. </w:t>
            </w:r>
            <w:r>
              <w:rPr>
                <w:rFonts w:ascii="Times New Roman" w:eastAsia="Arial Unicode MS" w:hAnsi="Times New Roman"/>
                <w:b/>
                <w:bCs/>
                <w:sz w:val="22"/>
                <w:szCs w:val="22"/>
                <w:lang w:bidi="lo-LA"/>
              </w:rPr>
              <w:t>Key Progress</w:t>
            </w:r>
          </w:p>
        </w:tc>
      </w:tr>
      <w:tr w:rsidR="00EB790B" w:rsidRPr="00DE6450" w:rsidTr="003758EE">
        <w:trPr>
          <w:trHeight w:val="431"/>
        </w:trPr>
        <w:tc>
          <w:tcPr>
            <w:tcW w:w="9781" w:type="dxa"/>
            <w:shd w:val="clear" w:color="auto" w:fill="FFFFFF" w:themeFill="background1"/>
          </w:tcPr>
          <w:p w:rsidR="00EB790B" w:rsidRDefault="00EB790B" w:rsidP="00070F95">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HIV/AIDS</w:t>
            </w:r>
          </w:p>
          <w:p w:rsidR="003758EE" w:rsidRPr="005B08DA" w:rsidRDefault="003758EE" w:rsidP="00070F95">
            <w:pPr>
              <w:rPr>
                <w:rFonts w:ascii="Times New Roman" w:eastAsia="Arial Unicode MS" w:hAnsi="Times New Roman"/>
                <w:b/>
                <w:bCs/>
                <w:sz w:val="22"/>
                <w:szCs w:val="22"/>
              </w:rPr>
            </w:pPr>
          </w:p>
        </w:tc>
      </w:tr>
      <w:tr w:rsidR="00EB790B" w:rsidRPr="00DE6450" w:rsidTr="003758EE">
        <w:trPr>
          <w:trHeight w:val="431"/>
        </w:trPr>
        <w:tc>
          <w:tcPr>
            <w:tcW w:w="9781" w:type="dxa"/>
            <w:shd w:val="clear" w:color="auto" w:fill="FFFFFF" w:themeFill="background1"/>
          </w:tcPr>
          <w:p w:rsidR="00EB790B" w:rsidRPr="00DE6450" w:rsidRDefault="00EB790B" w:rsidP="00070F95">
            <w:pPr>
              <w:rPr>
                <w:rFonts w:ascii="Times New Roman" w:eastAsia="Arial Unicode MS" w:hAnsi="Times New Roman"/>
                <w:b/>
                <w:bCs/>
                <w:sz w:val="22"/>
                <w:szCs w:val="22"/>
              </w:rPr>
            </w:pPr>
            <w:r>
              <w:rPr>
                <w:rFonts w:ascii="Times New Roman" w:eastAsia="Arial Unicode MS" w:hAnsi="Times New Roman" w:cs="Phetsarath OT"/>
                <w:b/>
                <w:bCs/>
                <w:sz w:val="22"/>
                <w:szCs w:val="22"/>
                <w:lang w:bidi="lo-LA"/>
              </w:rPr>
              <w:t>Malaria</w:t>
            </w:r>
          </w:p>
          <w:p w:rsidR="00EB790B" w:rsidRPr="003758EE" w:rsidRDefault="00EB790B" w:rsidP="003758EE">
            <w:pPr>
              <w:tabs>
                <w:tab w:val="left" w:pos="202"/>
              </w:tabs>
              <w:rPr>
                <w:rFonts w:ascii="Times New Roman" w:eastAsia="Arial Unicode MS" w:hAnsi="Times New Roman"/>
                <w:sz w:val="22"/>
                <w:szCs w:val="22"/>
                <w:lang w:bidi="lo-LA"/>
              </w:rPr>
            </w:pPr>
          </w:p>
        </w:tc>
      </w:tr>
      <w:tr w:rsidR="00EB790B" w:rsidRPr="00DE6450" w:rsidTr="003758EE">
        <w:trPr>
          <w:trHeight w:val="467"/>
        </w:trPr>
        <w:tc>
          <w:tcPr>
            <w:tcW w:w="9781" w:type="dxa"/>
            <w:shd w:val="clear" w:color="auto" w:fill="FFFFFF" w:themeFill="background1"/>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cs="Phetsarath OT"/>
                <w:b/>
                <w:bCs/>
                <w:sz w:val="22"/>
                <w:szCs w:val="22"/>
                <w:lang w:bidi="lo-LA"/>
              </w:rPr>
              <w:t>Tuberculosis</w:t>
            </w:r>
          </w:p>
          <w:p w:rsidR="00EB790B" w:rsidRPr="00FD79E0" w:rsidRDefault="00EB790B" w:rsidP="00070F95">
            <w:pPr>
              <w:tabs>
                <w:tab w:val="left" w:pos="202"/>
              </w:tabs>
              <w:rPr>
                <w:rFonts w:ascii="Times New Roman" w:eastAsia="Arial Unicode MS" w:hAnsi="Times New Roman"/>
                <w:sz w:val="22"/>
                <w:szCs w:val="22"/>
                <w:cs/>
                <w:lang w:bidi="lo-LA"/>
              </w:rPr>
            </w:pPr>
          </w:p>
        </w:tc>
      </w:tr>
      <w:tr w:rsidR="003758EE" w:rsidRPr="00DE6450" w:rsidTr="00A7574C">
        <w:trPr>
          <w:trHeight w:val="411"/>
        </w:trPr>
        <w:tc>
          <w:tcPr>
            <w:tcW w:w="9781" w:type="dxa"/>
            <w:shd w:val="clear" w:color="auto" w:fill="FFFFFF" w:themeFill="background1"/>
          </w:tcPr>
          <w:p w:rsidR="003758EE" w:rsidRDefault="003758EE" w:rsidP="00070F95">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HSS</w:t>
            </w:r>
          </w:p>
          <w:p w:rsidR="003758EE" w:rsidRDefault="003758EE" w:rsidP="00070F95">
            <w:pPr>
              <w:rPr>
                <w:rFonts w:ascii="Times New Roman" w:eastAsia="Arial Unicode MS" w:hAnsi="Times New Roman" w:cs="Phetsarath OT"/>
                <w:b/>
                <w:bCs/>
                <w:sz w:val="22"/>
                <w:szCs w:val="22"/>
                <w:lang w:bidi="lo-LA"/>
              </w:rPr>
            </w:pPr>
          </w:p>
        </w:tc>
      </w:tr>
      <w:tr w:rsidR="00EB790B" w:rsidRPr="00DE6450" w:rsidTr="00A7574C">
        <w:tc>
          <w:tcPr>
            <w:tcW w:w="9781" w:type="dxa"/>
            <w:shd w:val="clear" w:color="auto" w:fill="C6D9F1" w:themeFill="text2" w:themeFillTint="33"/>
          </w:tcPr>
          <w:p w:rsidR="00EB790B" w:rsidRPr="00DE6450" w:rsidRDefault="00EB790B" w:rsidP="00070F95">
            <w:pPr>
              <w:tabs>
                <w:tab w:val="left" w:pos="252"/>
              </w:tabs>
              <w:rPr>
                <w:rFonts w:ascii="Times New Roman" w:eastAsia="Arial Unicode MS" w:hAnsi="Times New Roman"/>
                <w:b/>
                <w:bCs/>
                <w:sz w:val="22"/>
                <w:szCs w:val="22"/>
                <w:lang w:bidi="lo-LA"/>
              </w:rPr>
            </w:pPr>
            <w:r w:rsidRPr="00DE6450">
              <w:rPr>
                <w:rFonts w:ascii="Times New Roman" w:hAnsi="Times New Roman"/>
                <w:b/>
                <w:bCs/>
                <w:sz w:val="22"/>
                <w:szCs w:val="22"/>
              </w:rPr>
              <w:t xml:space="preserve">5.2. </w:t>
            </w:r>
            <w:r>
              <w:rPr>
                <w:rFonts w:ascii="Times New Roman" w:hAnsi="Times New Roman"/>
                <w:b/>
                <w:bCs/>
                <w:sz w:val="22"/>
                <w:szCs w:val="22"/>
              </w:rPr>
              <w:t>K</w:t>
            </w:r>
            <w:r w:rsidRPr="00DE6450">
              <w:rPr>
                <w:rFonts w:ascii="Times New Roman" w:hAnsi="Times New Roman"/>
                <w:b/>
                <w:bCs/>
                <w:sz w:val="22"/>
                <w:szCs w:val="22"/>
              </w:rPr>
              <w:t>ey issues</w:t>
            </w:r>
          </w:p>
        </w:tc>
      </w:tr>
      <w:tr w:rsidR="00EB790B" w:rsidRPr="00DE6450" w:rsidTr="003758EE">
        <w:trPr>
          <w:trHeight w:val="539"/>
        </w:trPr>
        <w:tc>
          <w:tcPr>
            <w:tcW w:w="9781" w:type="dxa"/>
            <w:shd w:val="clear" w:color="auto" w:fill="auto"/>
          </w:tcPr>
          <w:p w:rsidR="00EB790B" w:rsidRDefault="00EB790B" w:rsidP="00070F95">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HIV/AIDS</w:t>
            </w:r>
          </w:p>
          <w:p w:rsidR="00EB790B" w:rsidRPr="003758EE" w:rsidRDefault="00EB790B" w:rsidP="003758EE">
            <w:pPr>
              <w:tabs>
                <w:tab w:val="left" w:pos="202"/>
              </w:tabs>
              <w:rPr>
                <w:rFonts w:ascii="Times New Roman" w:eastAsia="Arial Unicode MS" w:hAnsi="Times New Roman"/>
                <w:sz w:val="22"/>
                <w:szCs w:val="22"/>
                <w:lang w:bidi="lo-LA"/>
              </w:rPr>
            </w:pPr>
          </w:p>
        </w:tc>
      </w:tr>
      <w:tr w:rsidR="00EB790B" w:rsidRPr="00DE6450" w:rsidTr="003758EE">
        <w:trPr>
          <w:trHeight w:val="521"/>
        </w:trPr>
        <w:tc>
          <w:tcPr>
            <w:tcW w:w="9781" w:type="dxa"/>
            <w:shd w:val="clear" w:color="auto" w:fill="auto"/>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cs="Phetsarath OT"/>
                <w:b/>
                <w:bCs/>
                <w:sz w:val="22"/>
                <w:szCs w:val="22"/>
                <w:lang w:bidi="lo-LA"/>
              </w:rPr>
              <w:t>Malaria</w:t>
            </w:r>
          </w:p>
          <w:p w:rsidR="00EB790B" w:rsidRPr="00A078F4" w:rsidRDefault="00EB790B" w:rsidP="00070F95">
            <w:pPr>
              <w:pStyle w:val="ListParagraph"/>
              <w:tabs>
                <w:tab w:val="left" w:pos="202"/>
              </w:tabs>
              <w:ind w:left="223"/>
              <w:rPr>
                <w:rFonts w:ascii="Times New Roman" w:eastAsia="Arial Unicode MS" w:hAnsi="Times New Roman"/>
                <w:sz w:val="22"/>
                <w:szCs w:val="22"/>
                <w:lang w:bidi="lo-LA"/>
              </w:rPr>
            </w:pPr>
          </w:p>
        </w:tc>
      </w:tr>
      <w:tr w:rsidR="00EB790B" w:rsidRPr="00DE6450" w:rsidTr="003758EE">
        <w:trPr>
          <w:trHeight w:val="539"/>
        </w:trPr>
        <w:tc>
          <w:tcPr>
            <w:tcW w:w="9781" w:type="dxa"/>
            <w:shd w:val="clear" w:color="auto" w:fill="auto"/>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cs="Phetsarath OT"/>
                <w:b/>
                <w:bCs/>
                <w:sz w:val="22"/>
                <w:szCs w:val="22"/>
                <w:lang w:bidi="lo-LA"/>
              </w:rPr>
              <w:t>Tuberculosis</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r>
      <w:tr w:rsidR="003758EE" w:rsidRPr="00DE6450" w:rsidTr="003758EE">
        <w:trPr>
          <w:trHeight w:val="539"/>
        </w:trPr>
        <w:tc>
          <w:tcPr>
            <w:tcW w:w="9781" w:type="dxa"/>
            <w:shd w:val="clear" w:color="auto" w:fill="auto"/>
          </w:tcPr>
          <w:p w:rsidR="003758EE" w:rsidRDefault="003758EE" w:rsidP="00070F95">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HSS</w:t>
            </w:r>
          </w:p>
        </w:tc>
      </w:tr>
      <w:tr w:rsidR="00EB790B" w:rsidRPr="00DE6450" w:rsidTr="00A7574C">
        <w:tc>
          <w:tcPr>
            <w:tcW w:w="9781" w:type="dxa"/>
            <w:shd w:val="clear" w:color="auto" w:fill="C6D9F1" w:themeFill="text2" w:themeFillTint="33"/>
          </w:tcPr>
          <w:p w:rsidR="00EB790B" w:rsidRPr="00DE6450" w:rsidRDefault="00EB790B" w:rsidP="00070F95">
            <w:pPr>
              <w:tabs>
                <w:tab w:val="left" w:pos="360"/>
              </w:tabs>
              <w:rPr>
                <w:rFonts w:ascii="Times New Roman" w:eastAsia="Arial Unicode MS" w:hAnsi="Times New Roman"/>
                <w:b/>
                <w:bCs/>
                <w:sz w:val="22"/>
                <w:szCs w:val="22"/>
                <w:lang w:bidi="lo-LA"/>
              </w:rPr>
            </w:pPr>
            <w:r w:rsidRPr="00DE6450">
              <w:rPr>
                <w:rFonts w:ascii="Times New Roman" w:hAnsi="Times New Roman"/>
                <w:b/>
                <w:bCs/>
                <w:sz w:val="22"/>
                <w:szCs w:val="22"/>
              </w:rPr>
              <w:t xml:space="preserve">5.3. </w:t>
            </w:r>
            <w:r w:rsidRPr="00DE6450">
              <w:rPr>
                <w:rFonts w:ascii="Times New Roman" w:eastAsia="Arial Unicode MS" w:hAnsi="Times New Roman"/>
                <w:b/>
                <w:bCs/>
                <w:sz w:val="22"/>
                <w:szCs w:val="22"/>
                <w:lang w:bidi="lo-LA"/>
              </w:rPr>
              <w:t>Recommendation</w:t>
            </w:r>
          </w:p>
        </w:tc>
      </w:tr>
      <w:tr w:rsidR="00EB790B" w:rsidRPr="00DE6450" w:rsidTr="00A7574C">
        <w:trPr>
          <w:trHeight w:val="512"/>
        </w:trPr>
        <w:tc>
          <w:tcPr>
            <w:tcW w:w="9781" w:type="dxa"/>
            <w:shd w:val="clear" w:color="auto" w:fill="auto"/>
          </w:tcPr>
          <w:p w:rsidR="00EB790B" w:rsidRPr="00DE6450" w:rsidRDefault="00EB790B" w:rsidP="00070F95">
            <w:pPr>
              <w:rPr>
                <w:rFonts w:ascii="Times New Roman" w:eastAsia="Arial Unicode MS" w:hAnsi="Times New Roman"/>
                <w:b/>
                <w:bCs/>
                <w:sz w:val="22"/>
                <w:szCs w:val="22"/>
              </w:rPr>
            </w:pPr>
            <w:r>
              <w:rPr>
                <w:rFonts w:ascii="Times New Roman" w:eastAsia="Arial Unicode MS" w:hAnsi="Times New Roman" w:cs="Phetsarath OT"/>
                <w:b/>
                <w:bCs/>
                <w:sz w:val="22"/>
                <w:szCs w:val="22"/>
                <w:lang w:bidi="lo-LA"/>
              </w:rPr>
              <w:t>HIV/AIDS</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r>
      <w:tr w:rsidR="00EB790B" w:rsidRPr="00DE6450" w:rsidTr="00A7574C">
        <w:trPr>
          <w:trHeight w:val="512"/>
        </w:trPr>
        <w:tc>
          <w:tcPr>
            <w:tcW w:w="9781" w:type="dxa"/>
            <w:shd w:val="clear" w:color="auto" w:fill="auto"/>
          </w:tcPr>
          <w:p w:rsidR="00EB790B" w:rsidRPr="00DE6450" w:rsidRDefault="00EB790B" w:rsidP="00070F95">
            <w:pPr>
              <w:rPr>
                <w:rFonts w:ascii="Times New Roman" w:eastAsia="Arial Unicode MS" w:hAnsi="Times New Roman"/>
                <w:b/>
                <w:bCs/>
                <w:sz w:val="22"/>
                <w:szCs w:val="22"/>
              </w:rPr>
            </w:pPr>
            <w:r>
              <w:rPr>
                <w:rFonts w:ascii="Times New Roman" w:eastAsia="Arial Unicode MS" w:hAnsi="Times New Roman"/>
                <w:b/>
                <w:bCs/>
                <w:sz w:val="22"/>
                <w:szCs w:val="22"/>
              </w:rPr>
              <w:lastRenderedPageBreak/>
              <w:t>Malaria</w:t>
            </w:r>
          </w:p>
          <w:p w:rsidR="00EB790B" w:rsidRPr="002A702D" w:rsidRDefault="00EB790B" w:rsidP="00070F95">
            <w:pPr>
              <w:pStyle w:val="ListParagraph"/>
              <w:tabs>
                <w:tab w:val="left" w:pos="202"/>
              </w:tabs>
              <w:ind w:left="223"/>
              <w:rPr>
                <w:rFonts w:ascii="Times New Roman" w:eastAsia="Arial Unicode MS" w:hAnsi="Times New Roman"/>
                <w:sz w:val="22"/>
                <w:szCs w:val="22"/>
                <w:lang w:bidi="lo-LA"/>
              </w:rPr>
            </w:pPr>
          </w:p>
        </w:tc>
      </w:tr>
      <w:tr w:rsidR="00EB790B" w:rsidRPr="00DE6450" w:rsidTr="00A7574C">
        <w:trPr>
          <w:trHeight w:val="512"/>
        </w:trPr>
        <w:tc>
          <w:tcPr>
            <w:tcW w:w="9781" w:type="dxa"/>
            <w:shd w:val="clear" w:color="auto" w:fill="auto"/>
          </w:tcPr>
          <w:p w:rsidR="00EB790B" w:rsidRPr="00DE6450" w:rsidRDefault="00EB790B" w:rsidP="00070F95">
            <w:pPr>
              <w:rPr>
                <w:rFonts w:ascii="Times New Roman" w:eastAsia="Arial Unicode MS" w:hAnsi="Times New Roman"/>
                <w:b/>
                <w:bCs/>
                <w:sz w:val="22"/>
                <w:szCs w:val="22"/>
                <w:lang w:bidi="lo-LA"/>
              </w:rPr>
            </w:pPr>
            <w:r>
              <w:rPr>
                <w:rFonts w:ascii="Times New Roman" w:eastAsia="Arial Unicode MS" w:hAnsi="Times New Roman" w:cs="Phetsarath OT"/>
                <w:b/>
                <w:bCs/>
                <w:sz w:val="22"/>
                <w:szCs w:val="22"/>
                <w:lang w:bidi="lo-LA"/>
              </w:rPr>
              <w:t>Tuberculosis</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r>
      <w:tr w:rsidR="003758EE" w:rsidRPr="00DE6450" w:rsidTr="00A7574C">
        <w:trPr>
          <w:trHeight w:val="512"/>
        </w:trPr>
        <w:tc>
          <w:tcPr>
            <w:tcW w:w="9781" w:type="dxa"/>
            <w:shd w:val="clear" w:color="auto" w:fill="auto"/>
          </w:tcPr>
          <w:p w:rsidR="003758EE" w:rsidRDefault="003758EE" w:rsidP="00070F95">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HSS</w:t>
            </w:r>
          </w:p>
        </w:tc>
      </w:tr>
    </w:tbl>
    <w:p w:rsidR="00EB790B" w:rsidRDefault="00EB790B" w:rsidP="00EB790B"/>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790B" w:rsidRPr="00DE6450" w:rsidTr="00A7574C">
        <w:tc>
          <w:tcPr>
            <w:tcW w:w="9781" w:type="dxa"/>
            <w:shd w:val="clear" w:color="auto" w:fill="C6D9F1" w:themeFill="text2" w:themeFillTint="33"/>
          </w:tcPr>
          <w:p w:rsidR="00EB790B" w:rsidRPr="00DE6450" w:rsidRDefault="00EB790B" w:rsidP="00070F95">
            <w:pPr>
              <w:tabs>
                <w:tab w:val="left" w:pos="360"/>
              </w:tabs>
              <w:rPr>
                <w:rFonts w:ascii="Times New Roman" w:hAnsi="Times New Roman"/>
                <w:b/>
                <w:bCs/>
                <w:sz w:val="22"/>
                <w:szCs w:val="22"/>
              </w:rPr>
            </w:pPr>
            <w:r w:rsidRPr="00DE6450">
              <w:rPr>
                <w:rFonts w:ascii="Times New Roman" w:hAnsi="Times New Roman"/>
                <w:b/>
                <w:bCs/>
                <w:sz w:val="22"/>
                <w:szCs w:val="22"/>
              </w:rPr>
              <w:t xml:space="preserve">6. </w:t>
            </w:r>
            <w:r w:rsidR="003758EE">
              <w:rPr>
                <w:rFonts w:ascii="Times New Roman" w:hAnsi="Times New Roman"/>
                <w:b/>
                <w:bCs/>
                <w:sz w:val="22"/>
                <w:szCs w:val="22"/>
              </w:rPr>
              <w:t>Follow up Action</w:t>
            </w:r>
          </w:p>
        </w:tc>
      </w:tr>
      <w:tr w:rsidR="00EB790B" w:rsidRPr="00DE6450" w:rsidTr="00A7574C">
        <w:trPr>
          <w:trHeight w:val="311"/>
        </w:trPr>
        <w:tc>
          <w:tcPr>
            <w:tcW w:w="9781" w:type="dxa"/>
            <w:shd w:val="clear" w:color="auto" w:fill="auto"/>
          </w:tcPr>
          <w:p w:rsidR="00EB790B" w:rsidRPr="00DE6450" w:rsidRDefault="00EB790B" w:rsidP="00070F95">
            <w:pPr>
              <w:rPr>
                <w:rFonts w:ascii="Times New Roman" w:eastAsia="Arial Unicode MS" w:hAnsi="Times New Roman"/>
                <w:b/>
                <w:bCs/>
                <w:sz w:val="22"/>
                <w:szCs w:val="22"/>
              </w:rPr>
            </w:pPr>
            <w:r>
              <w:rPr>
                <w:rFonts w:ascii="Times New Roman" w:eastAsia="Arial Unicode MS" w:hAnsi="Times New Roman" w:cs="Phetsarath OT"/>
                <w:b/>
                <w:bCs/>
                <w:sz w:val="22"/>
                <w:szCs w:val="22"/>
                <w:lang w:bidi="lo-LA"/>
              </w:rPr>
              <w:t>HIV/AIDS</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r>
      <w:tr w:rsidR="00EB790B" w:rsidRPr="00DE6450" w:rsidTr="00A7574C">
        <w:trPr>
          <w:trHeight w:val="311"/>
        </w:trPr>
        <w:tc>
          <w:tcPr>
            <w:tcW w:w="9781" w:type="dxa"/>
            <w:shd w:val="clear" w:color="auto" w:fill="auto"/>
          </w:tcPr>
          <w:p w:rsidR="00EB790B" w:rsidRPr="00DE6450" w:rsidRDefault="00EB790B" w:rsidP="00070F95">
            <w:pPr>
              <w:rPr>
                <w:rFonts w:ascii="Times New Roman" w:eastAsia="Arial Unicode MS" w:hAnsi="Times New Roman"/>
                <w:b/>
                <w:bCs/>
                <w:sz w:val="22"/>
                <w:szCs w:val="22"/>
              </w:rPr>
            </w:pPr>
            <w:r>
              <w:rPr>
                <w:rFonts w:ascii="Times New Roman" w:eastAsia="Arial Unicode MS" w:hAnsi="Times New Roman" w:cs="Phetsarath OT"/>
                <w:b/>
                <w:bCs/>
                <w:sz w:val="22"/>
                <w:szCs w:val="22"/>
                <w:lang w:bidi="lo-LA"/>
              </w:rPr>
              <w:t>Malaria</w:t>
            </w:r>
          </w:p>
          <w:p w:rsidR="00EB790B" w:rsidRPr="00DE6450" w:rsidRDefault="00EB790B" w:rsidP="00070F95">
            <w:pPr>
              <w:pStyle w:val="ListParagraph"/>
              <w:tabs>
                <w:tab w:val="left" w:pos="202"/>
              </w:tabs>
              <w:ind w:left="223"/>
              <w:rPr>
                <w:rFonts w:ascii="Times New Roman" w:eastAsia="Arial Unicode MS" w:hAnsi="Times New Roman"/>
                <w:sz w:val="22"/>
                <w:szCs w:val="22"/>
                <w:lang w:bidi="lo-LA"/>
              </w:rPr>
            </w:pPr>
          </w:p>
        </w:tc>
      </w:tr>
      <w:tr w:rsidR="00EB790B" w:rsidRPr="00DE6450" w:rsidTr="00A7574C">
        <w:trPr>
          <w:trHeight w:val="311"/>
        </w:trPr>
        <w:tc>
          <w:tcPr>
            <w:tcW w:w="9781" w:type="dxa"/>
            <w:tcBorders>
              <w:bottom w:val="single" w:sz="4" w:space="0" w:color="auto"/>
            </w:tcBorders>
            <w:shd w:val="clear" w:color="auto" w:fill="auto"/>
          </w:tcPr>
          <w:p w:rsidR="00EB790B" w:rsidRDefault="00EB790B" w:rsidP="00A7574C">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Tuberculosis</w:t>
            </w:r>
          </w:p>
          <w:p w:rsidR="003758EE" w:rsidRPr="00A7574C" w:rsidRDefault="003758EE" w:rsidP="00A7574C">
            <w:pPr>
              <w:rPr>
                <w:rFonts w:ascii="Times New Roman" w:eastAsia="Arial Unicode MS" w:hAnsi="Times New Roman"/>
                <w:b/>
                <w:bCs/>
                <w:sz w:val="22"/>
                <w:szCs w:val="22"/>
                <w:lang w:bidi="lo-LA"/>
              </w:rPr>
            </w:pPr>
          </w:p>
        </w:tc>
      </w:tr>
      <w:tr w:rsidR="003758EE" w:rsidRPr="00DE6450" w:rsidTr="00A7574C">
        <w:trPr>
          <w:trHeight w:val="311"/>
        </w:trPr>
        <w:tc>
          <w:tcPr>
            <w:tcW w:w="9781" w:type="dxa"/>
            <w:tcBorders>
              <w:bottom w:val="single" w:sz="4" w:space="0" w:color="auto"/>
            </w:tcBorders>
            <w:shd w:val="clear" w:color="auto" w:fill="auto"/>
          </w:tcPr>
          <w:p w:rsidR="003758EE" w:rsidRDefault="003758EE" w:rsidP="00A7574C">
            <w:pPr>
              <w:rPr>
                <w:rFonts w:ascii="Times New Roman" w:eastAsia="Arial Unicode MS" w:hAnsi="Times New Roman" w:cs="Phetsarath OT"/>
                <w:b/>
                <w:bCs/>
                <w:sz w:val="22"/>
                <w:szCs w:val="22"/>
                <w:lang w:bidi="lo-LA"/>
              </w:rPr>
            </w:pPr>
            <w:r>
              <w:rPr>
                <w:rFonts w:ascii="Times New Roman" w:eastAsia="Arial Unicode MS" w:hAnsi="Times New Roman" w:cs="Phetsarath OT"/>
                <w:b/>
                <w:bCs/>
                <w:sz w:val="22"/>
                <w:szCs w:val="22"/>
                <w:lang w:bidi="lo-LA"/>
              </w:rPr>
              <w:t>HSS</w:t>
            </w:r>
          </w:p>
          <w:p w:rsidR="003758EE" w:rsidRDefault="003758EE" w:rsidP="00A7574C">
            <w:pPr>
              <w:rPr>
                <w:rFonts w:ascii="Times New Roman" w:eastAsia="Arial Unicode MS" w:hAnsi="Times New Roman" w:cs="Phetsarath OT"/>
                <w:b/>
                <w:bCs/>
                <w:sz w:val="22"/>
                <w:szCs w:val="22"/>
                <w:lang w:bidi="lo-LA"/>
              </w:rPr>
            </w:pPr>
          </w:p>
        </w:tc>
      </w:tr>
      <w:tr w:rsidR="00EB790B" w:rsidRPr="00DE6450" w:rsidTr="00A7574C">
        <w:trPr>
          <w:trHeight w:val="311"/>
        </w:trPr>
        <w:tc>
          <w:tcPr>
            <w:tcW w:w="9781" w:type="dxa"/>
            <w:shd w:val="clear" w:color="auto" w:fill="B8CCE4" w:themeFill="accent1" w:themeFillTint="66"/>
            <w:vAlign w:val="center"/>
          </w:tcPr>
          <w:p w:rsidR="00EB790B" w:rsidRDefault="00EB790B" w:rsidP="00070F95">
            <w:pPr>
              <w:tabs>
                <w:tab w:val="left" w:pos="360"/>
              </w:tabs>
              <w:rPr>
                <w:rFonts w:ascii="Times New Roman" w:eastAsia="Arial Unicode MS" w:hAnsi="Times New Roman" w:cs="Phetsarath OT"/>
                <w:b/>
                <w:bCs/>
                <w:sz w:val="22"/>
                <w:szCs w:val="22"/>
                <w:lang w:bidi="lo-LA"/>
              </w:rPr>
            </w:pPr>
            <w:r w:rsidRPr="00AD053F">
              <w:rPr>
                <w:rFonts w:ascii="Times New Roman" w:hAnsi="Times New Roman"/>
                <w:b/>
                <w:bCs/>
                <w:sz w:val="22"/>
                <w:szCs w:val="22"/>
              </w:rPr>
              <w:t>7. General Propose</w:t>
            </w:r>
          </w:p>
        </w:tc>
      </w:tr>
      <w:tr w:rsidR="00EB790B" w:rsidRPr="00DE6450" w:rsidTr="00A7574C">
        <w:trPr>
          <w:trHeight w:val="311"/>
        </w:trPr>
        <w:tc>
          <w:tcPr>
            <w:tcW w:w="9781" w:type="dxa"/>
            <w:shd w:val="clear" w:color="auto" w:fill="auto"/>
          </w:tcPr>
          <w:p w:rsidR="00EB790B" w:rsidRDefault="00EB790B" w:rsidP="00070F95">
            <w:pPr>
              <w:pStyle w:val="ListParagraph"/>
              <w:tabs>
                <w:tab w:val="left" w:pos="202"/>
              </w:tabs>
              <w:ind w:left="223"/>
              <w:rPr>
                <w:rFonts w:ascii="Times New Roman" w:eastAsia="Arial Unicode MS" w:hAnsi="Times New Roman" w:cs="Phetsarath OT"/>
                <w:color w:val="000000" w:themeColor="text1"/>
                <w:sz w:val="22"/>
                <w:szCs w:val="22"/>
                <w:lang w:bidi="lo-LA"/>
              </w:rPr>
            </w:pPr>
          </w:p>
          <w:p w:rsidR="00EB790B" w:rsidRDefault="00EB790B" w:rsidP="00070F95">
            <w:pPr>
              <w:pStyle w:val="ListParagraph"/>
              <w:tabs>
                <w:tab w:val="left" w:pos="202"/>
              </w:tabs>
              <w:ind w:left="223"/>
              <w:rPr>
                <w:rFonts w:ascii="Times New Roman" w:eastAsia="Arial Unicode MS" w:hAnsi="Times New Roman" w:cs="Phetsarath OT"/>
                <w:color w:val="000000" w:themeColor="text1"/>
                <w:sz w:val="22"/>
                <w:szCs w:val="22"/>
                <w:lang w:bidi="lo-LA"/>
              </w:rPr>
            </w:pPr>
          </w:p>
          <w:p w:rsidR="00EB790B" w:rsidRDefault="00EB790B" w:rsidP="00070F95">
            <w:pPr>
              <w:pStyle w:val="ListParagraph"/>
              <w:tabs>
                <w:tab w:val="left" w:pos="202"/>
              </w:tabs>
              <w:ind w:left="223"/>
              <w:rPr>
                <w:rFonts w:ascii="Times New Roman" w:eastAsia="Arial Unicode MS" w:hAnsi="Times New Roman" w:cs="Phetsarath OT"/>
                <w:color w:val="000000" w:themeColor="text1"/>
                <w:sz w:val="22"/>
                <w:szCs w:val="22"/>
                <w:lang w:bidi="lo-LA"/>
              </w:rPr>
            </w:pPr>
          </w:p>
          <w:p w:rsidR="00EB790B" w:rsidRDefault="00EB790B" w:rsidP="00070F95">
            <w:pPr>
              <w:pStyle w:val="ListParagraph"/>
              <w:tabs>
                <w:tab w:val="left" w:pos="202"/>
              </w:tabs>
              <w:ind w:left="223"/>
              <w:rPr>
                <w:rFonts w:ascii="Times New Roman" w:eastAsia="Arial Unicode MS" w:hAnsi="Times New Roman" w:cs="Phetsarath OT"/>
                <w:color w:val="000000" w:themeColor="text1"/>
                <w:sz w:val="22"/>
                <w:szCs w:val="22"/>
                <w:lang w:bidi="lo-LA"/>
              </w:rPr>
            </w:pPr>
          </w:p>
          <w:p w:rsidR="00EB790B" w:rsidRDefault="00EB790B" w:rsidP="00070F95">
            <w:pPr>
              <w:pStyle w:val="ListParagraph"/>
              <w:tabs>
                <w:tab w:val="left" w:pos="202"/>
              </w:tabs>
              <w:ind w:left="223"/>
              <w:rPr>
                <w:rFonts w:ascii="Times New Roman" w:eastAsia="Arial Unicode MS" w:hAnsi="Times New Roman" w:cs="Phetsarath OT"/>
                <w:b/>
                <w:bCs/>
                <w:sz w:val="22"/>
                <w:szCs w:val="22"/>
                <w:lang w:bidi="lo-LA"/>
              </w:rPr>
            </w:pPr>
          </w:p>
        </w:tc>
      </w:tr>
    </w:tbl>
    <w:p w:rsidR="00EB790B" w:rsidRPr="00DE6450" w:rsidRDefault="00EB790B" w:rsidP="00EB790B">
      <w:pPr>
        <w:rPr>
          <w:rFonts w:ascii="Times New Roman" w:hAnsi="Times New Roman"/>
          <w:bCs/>
          <w:lang w:bidi="lo-LA"/>
        </w:rPr>
      </w:pPr>
    </w:p>
    <w:p w:rsidR="00EB790B" w:rsidRDefault="00EB790B" w:rsidP="00EB790B">
      <w:pPr>
        <w:rPr>
          <w:rFonts w:ascii="Times New Roman" w:hAnsi="Times New Roman"/>
          <w:b/>
          <w:sz w:val="24"/>
          <w:lang w:bidi="lo-LA"/>
        </w:rPr>
      </w:pPr>
      <w:r>
        <w:rPr>
          <w:rFonts w:ascii="Times New Roman" w:hAnsi="Times New Roman" w:cs="Phetsarath OT"/>
          <w:b/>
          <w:sz w:val="24"/>
          <w:lang w:bidi="lo-LA"/>
        </w:rPr>
        <w:t>Acknowledgement:</w:t>
      </w:r>
    </w:p>
    <w:p w:rsidR="00EB790B" w:rsidRPr="00AE515F" w:rsidRDefault="00EB790B" w:rsidP="00EB790B">
      <w:pPr>
        <w:jc w:val="both"/>
        <w:rPr>
          <w:rFonts w:ascii="Times New Roman" w:hAnsi="Times New Roman"/>
          <w:b/>
          <w:sz w:val="24"/>
          <w:lang w:val="pt-BR" w:bidi="lo-LA"/>
        </w:rPr>
      </w:pPr>
      <w:r w:rsidRPr="000369C7">
        <w:rPr>
          <w:rFonts w:ascii="Times New Roman" w:hAnsi="Times New Roman"/>
          <w:bCs/>
          <w:sz w:val="24"/>
          <w:lang w:val="pt-BR" w:bidi="lo-LA"/>
        </w:rPr>
        <w:t>The oversight field visit team would like to</w:t>
      </w:r>
      <w:r w:rsidR="005478B6">
        <w:rPr>
          <w:rFonts w:ascii="Times New Roman" w:hAnsi="Times New Roman"/>
          <w:bCs/>
          <w:sz w:val="24"/>
          <w:lang w:val="pt-BR" w:bidi="lo-LA"/>
        </w:rPr>
        <w:t xml:space="preserve"> </w:t>
      </w:r>
      <w:r w:rsidRPr="00AE515F">
        <w:rPr>
          <w:rFonts w:ascii="Times New Roman" w:hAnsi="Times New Roman"/>
          <w:sz w:val="24"/>
        </w:rPr>
        <w:t xml:space="preserve">express our </w:t>
      </w:r>
      <w:r>
        <w:rPr>
          <w:rFonts w:ascii="Times New Roman" w:hAnsi="Times New Roman"/>
          <w:sz w:val="24"/>
        </w:rPr>
        <w:t xml:space="preserve">sincere </w:t>
      </w:r>
      <w:r w:rsidRPr="00AE515F">
        <w:rPr>
          <w:rFonts w:ascii="Times New Roman" w:hAnsi="Times New Roman"/>
          <w:sz w:val="24"/>
        </w:rPr>
        <w:t>thanks and appreciation to the Health D</w:t>
      </w:r>
      <w:r>
        <w:rPr>
          <w:rFonts w:ascii="Times New Roman" w:hAnsi="Times New Roman"/>
          <w:sz w:val="24"/>
        </w:rPr>
        <w:t>epartment</w:t>
      </w:r>
      <w:r w:rsidRPr="00AE515F">
        <w:rPr>
          <w:rFonts w:ascii="Times New Roman" w:hAnsi="Times New Roman"/>
          <w:sz w:val="24"/>
        </w:rPr>
        <w:t xml:space="preserve"> of </w:t>
      </w:r>
      <w:r>
        <w:rPr>
          <w:rFonts w:ascii="Times New Roman" w:hAnsi="Times New Roman"/>
          <w:sz w:val="24"/>
        </w:rPr>
        <w:t>_________ Province and</w:t>
      </w:r>
      <w:r w:rsidRPr="00AE515F">
        <w:rPr>
          <w:rFonts w:ascii="Times New Roman" w:hAnsi="Times New Roman"/>
          <w:sz w:val="24"/>
        </w:rPr>
        <w:t xml:space="preserve"> all concerned parts and staffs who </w:t>
      </w:r>
      <w:r>
        <w:rPr>
          <w:rFonts w:ascii="Times New Roman" w:hAnsi="Times New Roman"/>
          <w:sz w:val="24"/>
        </w:rPr>
        <w:t xml:space="preserve">kindly </w:t>
      </w:r>
      <w:r w:rsidRPr="00AE515F">
        <w:rPr>
          <w:rFonts w:ascii="Times New Roman" w:hAnsi="Times New Roman"/>
          <w:sz w:val="24"/>
        </w:rPr>
        <w:t xml:space="preserve">participated in this oversight field visit </w:t>
      </w:r>
      <w:r>
        <w:rPr>
          <w:rFonts w:ascii="Times New Roman" w:hAnsi="Times New Roman"/>
          <w:sz w:val="24"/>
        </w:rPr>
        <w:t>and made the visit successful</w:t>
      </w:r>
      <w:r w:rsidRPr="00AE515F">
        <w:rPr>
          <w:rFonts w:ascii="Times New Roman" w:hAnsi="Times New Roman"/>
          <w:b/>
          <w:sz w:val="24"/>
          <w:cs/>
          <w:lang w:bidi="lo-LA"/>
        </w:rPr>
        <w:t>​.</w:t>
      </w:r>
    </w:p>
    <w:p w:rsidR="00EB790B" w:rsidRPr="00DE6450" w:rsidRDefault="00EB790B" w:rsidP="00EB790B">
      <w:pPr>
        <w:jc w:val="both"/>
        <w:rPr>
          <w:rFonts w:ascii="Times New Roman" w:hAnsi="Times New Roman"/>
          <w:b/>
          <w:lang w:bidi="lo-LA"/>
        </w:rPr>
      </w:pPr>
    </w:p>
    <w:p w:rsidR="00EB790B" w:rsidRPr="00DE6450" w:rsidRDefault="00EB790B" w:rsidP="00EB790B">
      <w:pPr>
        <w:rPr>
          <w:rFonts w:ascii="Times New Roman" w:hAnsi="Times New Roman"/>
          <w:sz w:val="22"/>
          <w:szCs w:val="22"/>
          <w:lang w:eastAsia="lo-LA" w:bidi="lo-LA"/>
        </w:rPr>
      </w:pP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Pr>
          <w:rFonts w:ascii="Times New Roman" w:hAnsi="Times New Roman"/>
          <w:b/>
          <w:lang w:bidi="lo-LA"/>
        </w:rPr>
        <w:tab/>
      </w:r>
      <w:r>
        <w:rPr>
          <w:rFonts w:ascii="Times New Roman" w:hAnsi="Times New Roman" w:cs="Phetsarath OT"/>
          <w:sz w:val="22"/>
          <w:szCs w:val="22"/>
          <w:lang w:eastAsia="lo-LA" w:bidi="lo-LA"/>
        </w:rPr>
        <w:t>Vientiane</w:t>
      </w:r>
      <w:r w:rsidRPr="00DE6450">
        <w:rPr>
          <w:rFonts w:ascii="Times New Roman" w:hAnsi="Times New Roman"/>
          <w:sz w:val="22"/>
          <w:szCs w:val="22"/>
          <w:cs/>
          <w:lang w:eastAsia="lo-LA" w:bidi="lo-LA"/>
        </w:rPr>
        <w:t xml:space="preserve">, </w:t>
      </w:r>
      <w:r>
        <w:rPr>
          <w:rFonts w:ascii="Times New Roman" w:hAnsi="Times New Roman"/>
          <w:sz w:val="22"/>
          <w:szCs w:val="22"/>
          <w:lang w:eastAsia="lo-LA" w:bidi="lo-LA"/>
        </w:rPr>
        <w:t>date _________</w:t>
      </w:r>
    </w:p>
    <w:p w:rsidR="00EB790B" w:rsidRPr="00DE6450" w:rsidRDefault="00EB790B" w:rsidP="00EB790B">
      <w:pPr>
        <w:rPr>
          <w:rFonts w:ascii="Times New Roman" w:hAnsi="Times New Roman"/>
          <w:sz w:val="22"/>
          <w:szCs w:val="22"/>
          <w:lang w:eastAsia="lo-LA" w:bidi="lo-LA"/>
        </w:rPr>
      </w:pP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p>
    <w:p w:rsidR="00EB790B" w:rsidRPr="00DE6450" w:rsidRDefault="00EB790B" w:rsidP="00EB790B">
      <w:pPr>
        <w:rPr>
          <w:rFonts w:ascii="Times New Roman" w:hAnsi="Times New Roman"/>
          <w:b/>
          <w:lang w:bidi="lo-LA"/>
        </w:rPr>
      </w:pPr>
      <w:r>
        <w:rPr>
          <w:rFonts w:ascii="Times New Roman" w:hAnsi="Times New Roman" w:cs="Phetsarath OT"/>
          <w:sz w:val="22"/>
          <w:szCs w:val="22"/>
          <w:lang w:eastAsia="lo-LA" w:bidi="lo-LA"/>
        </w:rPr>
        <w:t>Oversight Field Visit Team Leader</w:t>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Pr>
          <w:rFonts w:ascii="Times New Roman" w:hAnsi="Times New Roman"/>
          <w:sz w:val="22"/>
          <w:szCs w:val="22"/>
          <w:lang w:eastAsia="lo-LA" w:bidi="lo-LA"/>
        </w:rPr>
        <w:tab/>
      </w:r>
      <w:r>
        <w:rPr>
          <w:rFonts w:ascii="Times New Roman" w:hAnsi="Times New Roman" w:cs="Phetsarath OT"/>
          <w:sz w:val="22"/>
          <w:szCs w:val="22"/>
          <w:lang w:eastAsia="lo-LA" w:bidi="lo-LA"/>
        </w:rPr>
        <w:t xml:space="preserve">Reporter </w:t>
      </w:r>
    </w:p>
    <w:p w:rsidR="00EB790B" w:rsidRDefault="00EB790B" w:rsidP="00EB790B">
      <w:pPr>
        <w:rPr>
          <w:rFonts w:ascii="Times New Roman" w:hAnsi="Times New Roman"/>
          <w:b/>
          <w:lang w:bidi="lo-LA"/>
        </w:rPr>
      </w:pPr>
    </w:p>
    <w:p w:rsidR="00EB790B" w:rsidRDefault="00EB790B" w:rsidP="00EB790B">
      <w:pPr>
        <w:rPr>
          <w:rFonts w:ascii="Times New Roman" w:hAnsi="Times New Roman"/>
          <w:b/>
          <w:lang w:bidi="lo-LA"/>
        </w:rPr>
      </w:pPr>
    </w:p>
    <w:p w:rsidR="00EB790B" w:rsidRPr="00EB790B" w:rsidRDefault="00EB790B" w:rsidP="00EB790B">
      <w:pPr>
        <w:jc w:val="both"/>
        <w:rPr>
          <w:rFonts w:cs="Arial"/>
          <w:b/>
          <w:sz w:val="24"/>
        </w:rPr>
      </w:pPr>
    </w:p>
    <w:sectPr w:rsidR="00EB790B" w:rsidRPr="00EB790B" w:rsidSect="00A7574C">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E2D" w:rsidRDefault="00541E2D" w:rsidP="00806276">
      <w:r>
        <w:separator/>
      </w:r>
    </w:p>
    <w:p w:rsidR="00541E2D" w:rsidRDefault="00541E2D"/>
  </w:endnote>
  <w:endnote w:type="continuationSeparator" w:id="0">
    <w:p w:rsidR="00541E2D" w:rsidRDefault="00541E2D" w:rsidP="00806276">
      <w:r>
        <w:continuationSeparator/>
      </w:r>
    </w:p>
    <w:p w:rsidR="00541E2D" w:rsidRDefault="00541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hetsarath OT">
    <w:panose1 w:val="02000500000000000000"/>
    <w:charset w:val="00"/>
    <w:family w:val="auto"/>
    <w:pitch w:val="variable"/>
    <w:sig w:usb0="A3002AAF" w:usb1="0000200A" w:usb2="00000000" w:usb3="00000000" w:csb0="0001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0D" w:rsidRDefault="00615E0D" w:rsidP="007157F4">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9E65F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0D" w:rsidRPr="00642061" w:rsidRDefault="00615E0D" w:rsidP="00642061">
    <w:pPr>
      <w:pStyle w:val="Footer"/>
      <w:pBdr>
        <w:top w:val="single" w:sz="4" w:space="9" w:color="auto"/>
      </w:pBdr>
      <w:spacing w:before="120"/>
      <w:jc w:val="center"/>
    </w:pPr>
    <w:r>
      <w:rPr>
        <w:rStyle w:val="PageNumber"/>
      </w:rPr>
      <w:fldChar w:fldCharType="begin"/>
    </w:r>
    <w:r>
      <w:rPr>
        <w:rStyle w:val="PageNumber"/>
      </w:rPr>
      <w:instrText xml:space="preserve"> PAGE </w:instrText>
    </w:r>
    <w:r>
      <w:rPr>
        <w:rStyle w:val="PageNumber"/>
      </w:rPr>
      <w:fldChar w:fldCharType="separate"/>
    </w:r>
    <w:r w:rsidR="009E65FF">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E2D" w:rsidRDefault="00541E2D" w:rsidP="00806276">
      <w:r>
        <w:separator/>
      </w:r>
    </w:p>
    <w:p w:rsidR="00541E2D" w:rsidRDefault="00541E2D"/>
  </w:footnote>
  <w:footnote w:type="continuationSeparator" w:id="0">
    <w:p w:rsidR="00541E2D" w:rsidRDefault="00541E2D" w:rsidP="00806276">
      <w:r>
        <w:continuationSeparator/>
      </w:r>
    </w:p>
    <w:p w:rsidR="00541E2D" w:rsidRDefault="00541E2D"/>
  </w:footnote>
  <w:footnote w:id="1">
    <w:p w:rsidR="00615E0D" w:rsidRPr="005E668A" w:rsidRDefault="00615E0D" w:rsidP="005E668A">
      <w:pPr>
        <w:autoSpaceDE w:val="0"/>
        <w:autoSpaceDN w:val="0"/>
        <w:adjustRightInd w:val="0"/>
        <w:jc w:val="both"/>
        <w:rPr>
          <w:szCs w:val="20"/>
        </w:rPr>
      </w:pPr>
      <w:r>
        <w:rPr>
          <w:rStyle w:val="FootnoteReference"/>
        </w:rPr>
        <w:footnoteRef/>
      </w:r>
      <w:r w:rsidRPr="00EA1C27">
        <w:rPr>
          <w:szCs w:val="20"/>
        </w:rPr>
        <w:t>Recommending a change in a Principal Recipient is an extreme</w:t>
      </w:r>
      <w:r>
        <w:rPr>
          <w:szCs w:val="20"/>
        </w:rPr>
        <w:t xml:space="preserve"> measure to be used only if the </w:t>
      </w:r>
      <w:r w:rsidRPr="00EA1C27">
        <w:rPr>
          <w:szCs w:val="20"/>
        </w:rPr>
        <w:t>PR has been unable to improve performance based upon the recommendations of the CCM and the Global Fund Secretariat. Before the CCM arrives at this decision, it should have been clear with the PR that it is concerned about program implementation. Ideally, this should be communicated well before the Phase 2 request is due, and both the CCM and the PR should be in agreement on what steps are needed to improve grant performance. Changing a PR is a rare but sometimes useful way of improving grant performance, but is considered to be a last resort. CCMs should first work closely with PRs to improve performance, arrange for technical assistance, and find other ways of putting grant performance back on track.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0D" w:rsidRDefault="00615E0D" w:rsidP="005F1D9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EEE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23C32"/>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A7CF1"/>
    <w:multiLevelType w:val="hybridMultilevel"/>
    <w:tmpl w:val="EF90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0905E8"/>
    <w:multiLevelType w:val="hybridMultilevel"/>
    <w:tmpl w:val="AA1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92730"/>
    <w:multiLevelType w:val="hybridMultilevel"/>
    <w:tmpl w:val="36A4AA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27119"/>
    <w:multiLevelType w:val="hybridMultilevel"/>
    <w:tmpl w:val="292A9F84"/>
    <w:lvl w:ilvl="0" w:tplc="08090001">
      <w:start w:val="1"/>
      <w:numFmt w:val="bullet"/>
      <w:lvlText w:val=""/>
      <w:lvlJc w:val="left"/>
      <w:pPr>
        <w:ind w:left="720" w:hanging="360"/>
      </w:pPr>
      <w:rPr>
        <w:rFonts w:ascii="Symbol" w:hAnsi="Symbol" w:hint="default"/>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16033171"/>
    <w:multiLevelType w:val="hybridMultilevel"/>
    <w:tmpl w:val="E96C747C"/>
    <w:lvl w:ilvl="0" w:tplc="3B9AFFA2">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E30260"/>
    <w:multiLevelType w:val="hybridMultilevel"/>
    <w:tmpl w:val="82A8DBF8"/>
    <w:lvl w:ilvl="0" w:tplc="0C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CA647A0"/>
    <w:multiLevelType w:val="hybridMultilevel"/>
    <w:tmpl w:val="2A6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54376"/>
    <w:multiLevelType w:val="hybridMultilevel"/>
    <w:tmpl w:val="52FA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3449F"/>
    <w:multiLevelType w:val="hybridMultilevel"/>
    <w:tmpl w:val="7C1CDFB8"/>
    <w:lvl w:ilvl="0" w:tplc="6AE42B1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5F1ACE"/>
    <w:multiLevelType w:val="hybridMultilevel"/>
    <w:tmpl w:val="13E45720"/>
    <w:lvl w:ilvl="0" w:tplc="08090001">
      <w:start w:val="1"/>
      <w:numFmt w:val="bullet"/>
      <w:lvlText w:val=""/>
      <w:lvlJc w:val="left"/>
      <w:pPr>
        <w:ind w:left="1108" w:hanging="360"/>
      </w:pPr>
      <w:rPr>
        <w:rFonts w:ascii="Symbol" w:hAnsi="Symbol" w:hint="default"/>
      </w:rPr>
    </w:lvl>
    <w:lvl w:ilvl="1" w:tplc="08090003" w:tentative="1">
      <w:start w:val="1"/>
      <w:numFmt w:val="bullet"/>
      <w:lvlText w:val="o"/>
      <w:lvlJc w:val="left"/>
      <w:pPr>
        <w:ind w:left="1828" w:hanging="360"/>
      </w:pPr>
      <w:rPr>
        <w:rFonts w:ascii="Courier New" w:hAnsi="Courier New" w:cs="Courier New" w:hint="default"/>
      </w:rPr>
    </w:lvl>
    <w:lvl w:ilvl="2" w:tplc="08090005" w:tentative="1">
      <w:start w:val="1"/>
      <w:numFmt w:val="bullet"/>
      <w:lvlText w:val=""/>
      <w:lvlJc w:val="left"/>
      <w:pPr>
        <w:ind w:left="2548" w:hanging="360"/>
      </w:pPr>
      <w:rPr>
        <w:rFonts w:ascii="Wingdings" w:hAnsi="Wingdings" w:hint="default"/>
      </w:rPr>
    </w:lvl>
    <w:lvl w:ilvl="3" w:tplc="08090001" w:tentative="1">
      <w:start w:val="1"/>
      <w:numFmt w:val="bullet"/>
      <w:lvlText w:val=""/>
      <w:lvlJc w:val="left"/>
      <w:pPr>
        <w:ind w:left="3268" w:hanging="360"/>
      </w:pPr>
      <w:rPr>
        <w:rFonts w:ascii="Symbol" w:hAnsi="Symbol" w:hint="default"/>
      </w:rPr>
    </w:lvl>
    <w:lvl w:ilvl="4" w:tplc="08090003" w:tentative="1">
      <w:start w:val="1"/>
      <w:numFmt w:val="bullet"/>
      <w:lvlText w:val="o"/>
      <w:lvlJc w:val="left"/>
      <w:pPr>
        <w:ind w:left="3988" w:hanging="360"/>
      </w:pPr>
      <w:rPr>
        <w:rFonts w:ascii="Courier New" w:hAnsi="Courier New" w:cs="Courier New" w:hint="default"/>
      </w:rPr>
    </w:lvl>
    <w:lvl w:ilvl="5" w:tplc="08090005" w:tentative="1">
      <w:start w:val="1"/>
      <w:numFmt w:val="bullet"/>
      <w:lvlText w:val=""/>
      <w:lvlJc w:val="left"/>
      <w:pPr>
        <w:ind w:left="4708" w:hanging="360"/>
      </w:pPr>
      <w:rPr>
        <w:rFonts w:ascii="Wingdings" w:hAnsi="Wingdings" w:hint="default"/>
      </w:rPr>
    </w:lvl>
    <w:lvl w:ilvl="6" w:tplc="08090001" w:tentative="1">
      <w:start w:val="1"/>
      <w:numFmt w:val="bullet"/>
      <w:lvlText w:val=""/>
      <w:lvlJc w:val="left"/>
      <w:pPr>
        <w:ind w:left="5428" w:hanging="360"/>
      </w:pPr>
      <w:rPr>
        <w:rFonts w:ascii="Symbol" w:hAnsi="Symbol" w:hint="default"/>
      </w:rPr>
    </w:lvl>
    <w:lvl w:ilvl="7" w:tplc="08090003" w:tentative="1">
      <w:start w:val="1"/>
      <w:numFmt w:val="bullet"/>
      <w:lvlText w:val="o"/>
      <w:lvlJc w:val="left"/>
      <w:pPr>
        <w:ind w:left="6148" w:hanging="360"/>
      </w:pPr>
      <w:rPr>
        <w:rFonts w:ascii="Courier New" w:hAnsi="Courier New" w:cs="Courier New" w:hint="default"/>
      </w:rPr>
    </w:lvl>
    <w:lvl w:ilvl="8" w:tplc="08090005" w:tentative="1">
      <w:start w:val="1"/>
      <w:numFmt w:val="bullet"/>
      <w:lvlText w:val=""/>
      <w:lvlJc w:val="left"/>
      <w:pPr>
        <w:ind w:left="6868" w:hanging="360"/>
      </w:pPr>
      <w:rPr>
        <w:rFonts w:ascii="Wingdings" w:hAnsi="Wingdings" w:hint="default"/>
      </w:rPr>
    </w:lvl>
  </w:abstractNum>
  <w:abstractNum w:abstractNumId="12">
    <w:nsid w:val="2804608E"/>
    <w:multiLevelType w:val="hybridMultilevel"/>
    <w:tmpl w:val="3A4830B0"/>
    <w:lvl w:ilvl="0" w:tplc="14AAFFE8">
      <w:start w:val="1"/>
      <w:numFmt w:val="bullet"/>
      <w:pStyle w:val="Heading4"/>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7E77F7"/>
    <w:multiLevelType w:val="multilevel"/>
    <w:tmpl w:val="1658A742"/>
    <w:lvl w:ilvl="0">
      <w:start w:val="1"/>
      <w:numFmt w:val="decimal"/>
      <w:pStyle w:val="Heading2"/>
      <w:lvlText w:val="3.%1"/>
      <w:lvlJc w:val="left"/>
      <w:pPr>
        <w:tabs>
          <w:tab w:val="num" w:pos="504"/>
        </w:tabs>
        <w:ind w:left="576" w:hanging="576"/>
      </w:pPr>
      <w:rPr>
        <w:rFonts w:hint="default"/>
        <w:b/>
        <w:i w:val="0"/>
        <w:color w:val="auto"/>
        <w:sz w:val="20"/>
        <w:szCs w:val="20"/>
      </w:rPr>
    </w:lvl>
    <w:lvl w:ilvl="1">
      <w:start w:val="1"/>
      <w:numFmt w:val="bullet"/>
      <w:lvlText w:val=""/>
      <w:lvlJc w:val="left"/>
      <w:pPr>
        <w:tabs>
          <w:tab w:val="num" w:pos="720"/>
        </w:tabs>
        <w:ind w:left="720" w:hanging="216"/>
      </w:pPr>
      <w:rPr>
        <w:rFonts w:ascii="Symbol" w:hAnsi="Symbol" w:hint="default"/>
        <w:color w:val="auto"/>
      </w:rPr>
    </w:lvl>
    <w:lvl w:ilvl="2">
      <w:start w:val="1"/>
      <w:numFmt w:val="bullet"/>
      <w:lvlRestart w:val="0"/>
      <w:lvlText w:val=""/>
      <w:lvlJc w:val="left"/>
      <w:pPr>
        <w:tabs>
          <w:tab w:val="num" w:pos="1008"/>
        </w:tabs>
        <w:ind w:left="1008" w:hanging="288"/>
      </w:pPr>
      <w:rPr>
        <w:rFonts w:ascii="Symbol" w:hAnsi="Symbol" w:cs="Times New Roman" w:hint="default"/>
        <w:color w:val="auto"/>
      </w:rPr>
    </w:lvl>
    <w:lvl w:ilvl="3">
      <w:start w:val="1"/>
      <w:numFmt w:val="bullet"/>
      <w:lvlRestart w:val="0"/>
      <w:lvlText w:val=""/>
      <w:lvlJc w:val="left"/>
      <w:pPr>
        <w:tabs>
          <w:tab w:val="num" w:pos="1224"/>
        </w:tabs>
        <w:ind w:left="1224" w:hanging="144"/>
      </w:pPr>
      <w:rPr>
        <w:rFonts w:ascii="Symbol" w:hAnsi="Symbol" w:cs="Times New Roman"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29D469D0"/>
    <w:multiLevelType w:val="hybridMultilevel"/>
    <w:tmpl w:val="25A0C0C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5">
    <w:nsid w:val="3071227B"/>
    <w:multiLevelType w:val="multilevel"/>
    <w:tmpl w:val="21F65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3451696"/>
    <w:multiLevelType w:val="hybridMultilevel"/>
    <w:tmpl w:val="5492C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6761978"/>
    <w:multiLevelType w:val="multilevel"/>
    <w:tmpl w:val="7FFC7332"/>
    <w:lvl w:ilvl="0">
      <w:start w:val="1"/>
      <w:numFmt w:val="decimal"/>
      <w:pStyle w:val="Heading3"/>
      <w:lvlText w:val="%1."/>
      <w:lvlJc w:val="left"/>
      <w:pPr>
        <w:ind w:left="293" w:hanging="360"/>
      </w:pPr>
      <w:rPr>
        <w:rFonts w:hint="default"/>
        <w:b/>
      </w:rPr>
    </w:lvl>
    <w:lvl w:ilvl="1">
      <w:start w:val="2"/>
      <w:numFmt w:val="decimal"/>
      <w:isLgl/>
      <w:lvlText w:val="%1.%2"/>
      <w:lvlJc w:val="left"/>
      <w:pPr>
        <w:ind w:left="769" w:hanging="400"/>
      </w:pPr>
      <w:rPr>
        <w:rFonts w:hint="default"/>
      </w:rPr>
    </w:lvl>
    <w:lvl w:ilvl="2">
      <w:start w:val="1"/>
      <w:numFmt w:val="decimal"/>
      <w:isLgl/>
      <w:lvlText w:val="%1.%2.%3"/>
      <w:lvlJc w:val="left"/>
      <w:pPr>
        <w:ind w:left="1449" w:hanging="720"/>
      </w:pPr>
      <w:rPr>
        <w:rFonts w:hint="default"/>
      </w:rPr>
    </w:lvl>
    <w:lvl w:ilvl="3">
      <w:start w:val="1"/>
      <w:numFmt w:val="decimal"/>
      <w:isLgl/>
      <w:lvlText w:val="%1.%2.%3.%4"/>
      <w:lvlJc w:val="left"/>
      <w:pPr>
        <w:ind w:left="2169" w:hanging="1080"/>
      </w:pPr>
      <w:rPr>
        <w:rFonts w:hint="default"/>
      </w:rPr>
    </w:lvl>
    <w:lvl w:ilvl="4">
      <w:start w:val="1"/>
      <w:numFmt w:val="decimal"/>
      <w:isLgl/>
      <w:lvlText w:val="%1.%2.%3.%4.%5"/>
      <w:lvlJc w:val="left"/>
      <w:pPr>
        <w:ind w:left="2529" w:hanging="1080"/>
      </w:pPr>
      <w:rPr>
        <w:rFonts w:hint="default"/>
      </w:rPr>
    </w:lvl>
    <w:lvl w:ilvl="5">
      <w:start w:val="1"/>
      <w:numFmt w:val="decimal"/>
      <w:isLgl/>
      <w:lvlText w:val="%1.%2.%3.%4.%5.%6"/>
      <w:lvlJc w:val="left"/>
      <w:pPr>
        <w:ind w:left="3249" w:hanging="144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4329" w:hanging="1800"/>
      </w:pPr>
      <w:rPr>
        <w:rFonts w:hint="default"/>
      </w:rPr>
    </w:lvl>
    <w:lvl w:ilvl="8">
      <w:start w:val="1"/>
      <w:numFmt w:val="decimal"/>
      <w:isLgl/>
      <w:lvlText w:val="%1.%2.%3.%4.%5.%6.%7.%8.%9"/>
      <w:lvlJc w:val="left"/>
      <w:pPr>
        <w:ind w:left="4689" w:hanging="1800"/>
      </w:pPr>
      <w:rPr>
        <w:rFonts w:hint="default"/>
      </w:rPr>
    </w:lvl>
  </w:abstractNum>
  <w:abstractNum w:abstractNumId="18">
    <w:nsid w:val="38317983"/>
    <w:multiLevelType w:val="hybridMultilevel"/>
    <w:tmpl w:val="F432D226"/>
    <w:lvl w:ilvl="0" w:tplc="11706164">
      <w:start w:val="1"/>
      <w:numFmt w:val="bullet"/>
      <w:lvlText w:val="-"/>
      <w:lvlJc w:val="left"/>
      <w:pPr>
        <w:ind w:left="1468" w:hanging="360"/>
      </w:pPr>
      <w:rPr>
        <w:rFonts w:ascii="Arial" w:hAnsi="Arial" w:hint="default"/>
      </w:rPr>
    </w:lvl>
    <w:lvl w:ilvl="1" w:tplc="04090003">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19">
    <w:nsid w:val="3F961776"/>
    <w:multiLevelType w:val="multilevel"/>
    <w:tmpl w:val="A3E06E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60441F4"/>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945F79"/>
    <w:multiLevelType w:val="hybridMultilevel"/>
    <w:tmpl w:val="03A2C124"/>
    <w:lvl w:ilvl="0" w:tplc="96E0AB2C">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B07C96"/>
    <w:multiLevelType w:val="hybridMultilevel"/>
    <w:tmpl w:val="4EE05C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A501D5"/>
    <w:multiLevelType w:val="hybridMultilevel"/>
    <w:tmpl w:val="707A6CE6"/>
    <w:lvl w:ilvl="0" w:tplc="AB64A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03771"/>
    <w:multiLevelType w:val="hybridMultilevel"/>
    <w:tmpl w:val="46FCB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D44DC4"/>
    <w:multiLevelType w:val="hybridMultilevel"/>
    <w:tmpl w:val="EED4C93C"/>
    <w:lvl w:ilvl="0" w:tplc="9FBA3C4E">
      <w:start w:val="1"/>
      <w:numFmt w:val="decimal"/>
      <w:lvlText w:val="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66D5479"/>
    <w:multiLevelType w:val="hybridMultilevel"/>
    <w:tmpl w:val="61DCA9A0"/>
    <w:lvl w:ilvl="0" w:tplc="9CA881F6">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84701E"/>
    <w:multiLevelType w:val="hybridMultilevel"/>
    <w:tmpl w:val="FAA0669C"/>
    <w:lvl w:ilvl="0" w:tplc="D68C4974">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A33A30"/>
    <w:multiLevelType w:val="hybridMultilevel"/>
    <w:tmpl w:val="1580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4D621F6"/>
    <w:multiLevelType w:val="hybridMultilevel"/>
    <w:tmpl w:val="7C5087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5AD7374"/>
    <w:multiLevelType w:val="hybridMultilevel"/>
    <w:tmpl w:val="D346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9A71BA"/>
    <w:multiLevelType w:val="hybridMultilevel"/>
    <w:tmpl w:val="81704BA6"/>
    <w:lvl w:ilvl="0" w:tplc="529A67E8">
      <w:start w:val="1"/>
      <w:numFmt w:val="decimal"/>
      <w:lvlText w:val="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345453"/>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5819DB"/>
    <w:multiLevelType w:val="hybridMultilevel"/>
    <w:tmpl w:val="BC5CC86C"/>
    <w:lvl w:ilvl="0" w:tplc="928471E6">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B53EBD"/>
    <w:multiLevelType w:val="hybridMultilevel"/>
    <w:tmpl w:val="4FB68DAE"/>
    <w:lvl w:ilvl="0" w:tplc="FFFFFFFF">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nsid w:val="70D72EF8"/>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2253427"/>
    <w:multiLevelType w:val="hybridMultilevel"/>
    <w:tmpl w:val="ED4AAFD6"/>
    <w:lvl w:ilvl="0" w:tplc="A3801294">
      <w:start w:val="1"/>
      <w:numFmt w:val="bullet"/>
      <w:lvlText w:val=""/>
      <w:lvlJc w:val="left"/>
      <w:pPr>
        <w:tabs>
          <w:tab w:val="num" w:pos="432"/>
        </w:tabs>
        <w:ind w:left="432"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F61AE10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1F2ABF"/>
    <w:multiLevelType w:val="multilevel"/>
    <w:tmpl w:val="4F30622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7695455"/>
    <w:multiLevelType w:val="hybridMultilevel"/>
    <w:tmpl w:val="62ACB8BA"/>
    <w:lvl w:ilvl="0" w:tplc="49222FF4">
      <w:start w:val="1"/>
      <w:numFmt w:val="decimal"/>
      <w:lvlText w:val="7.%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70706"/>
    <w:multiLevelType w:val="hybridMultilevel"/>
    <w:tmpl w:val="55EE02A4"/>
    <w:lvl w:ilvl="0" w:tplc="96E0A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34"/>
  </w:num>
  <w:num w:numId="4">
    <w:abstractNumId w:val="17"/>
  </w:num>
  <w:num w:numId="5">
    <w:abstractNumId w:val="11"/>
  </w:num>
  <w:num w:numId="6">
    <w:abstractNumId w:val="18"/>
  </w:num>
  <w:num w:numId="7">
    <w:abstractNumId w:val="25"/>
  </w:num>
  <w:num w:numId="8">
    <w:abstractNumId w:val="14"/>
  </w:num>
  <w:num w:numId="9">
    <w:abstractNumId w:val="33"/>
  </w:num>
  <w:num w:numId="10">
    <w:abstractNumId w:val="6"/>
  </w:num>
  <w:num w:numId="11">
    <w:abstractNumId w:val="23"/>
  </w:num>
  <w:num w:numId="12">
    <w:abstractNumId w:val="1"/>
  </w:num>
  <w:num w:numId="13">
    <w:abstractNumId w:val="20"/>
  </w:num>
  <w:num w:numId="14">
    <w:abstractNumId w:val="35"/>
  </w:num>
  <w:num w:numId="15">
    <w:abstractNumId w:val="32"/>
  </w:num>
  <w:num w:numId="16">
    <w:abstractNumId w:val="10"/>
  </w:num>
  <w:num w:numId="17">
    <w:abstractNumId w:val="21"/>
  </w:num>
  <w:num w:numId="18">
    <w:abstractNumId w:val="30"/>
  </w:num>
  <w:num w:numId="19">
    <w:abstractNumId w:val="8"/>
  </w:num>
  <w:num w:numId="20">
    <w:abstractNumId w:val="4"/>
  </w:num>
  <w:num w:numId="21">
    <w:abstractNumId w:val="28"/>
  </w:num>
  <w:num w:numId="22">
    <w:abstractNumId w:val="31"/>
  </w:num>
  <w:num w:numId="23">
    <w:abstractNumId w:val="29"/>
  </w:num>
  <w:num w:numId="24">
    <w:abstractNumId w:val="7"/>
  </w:num>
  <w:num w:numId="25">
    <w:abstractNumId w:val="24"/>
  </w:num>
  <w:num w:numId="26">
    <w:abstractNumId w:val="26"/>
  </w:num>
  <w:num w:numId="27">
    <w:abstractNumId w:val="27"/>
  </w:num>
  <w:num w:numId="28">
    <w:abstractNumId w:val="36"/>
  </w:num>
  <w:num w:numId="29">
    <w:abstractNumId w:val="0"/>
  </w:num>
  <w:num w:numId="30">
    <w:abstractNumId w:val="22"/>
  </w:num>
  <w:num w:numId="31">
    <w:abstractNumId w:val="38"/>
  </w:num>
  <w:num w:numId="32">
    <w:abstractNumId w:val="9"/>
  </w:num>
  <w:num w:numId="33">
    <w:abstractNumId w:val="3"/>
  </w:num>
  <w:num w:numId="34">
    <w:abstractNumId w:val="37"/>
  </w:num>
  <w:num w:numId="35">
    <w:abstractNumId w:val="15"/>
  </w:num>
  <w:num w:numId="36">
    <w:abstractNumId w:val="19"/>
  </w:num>
  <w:num w:numId="37">
    <w:abstractNumId w:val="39"/>
  </w:num>
  <w:num w:numId="38">
    <w:abstractNumId w:val="5"/>
  </w:num>
  <w:num w:numId="39">
    <w:abstractNumId w:val="2"/>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76"/>
    <w:rsid w:val="00005448"/>
    <w:rsid w:val="0001191D"/>
    <w:rsid w:val="00013888"/>
    <w:rsid w:val="00017045"/>
    <w:rsid w:val="00017D7A"/>
    <w:rsid w:val="0002148A"/>
    <w:rsid w:val="00022520"/>
    <w:rsid w:val="00025048"/>
    <w:rsid w:val="000333E3"/>
    <w:rsid w:val="0003694C"/>
    <w:rsid w:val="000406B2"/>
    <w:rsid w:val="00047AF3"/>
    <w:rsid w:val="000520E7"/>
    <w:rsid w:val="000542AF"/>
    <w:rsid w:val="0005655A"/>
    <w:rsid w:val="0006166C"/>
    <w:rsid w:val="00063905"/>
    <w:rsid w:val="00064737"/>
    <w:rsid w:val="00070D19"/>
    <w:rsid w:val="00070F95"/>
    <w:rsid w:val="00071378"/>
    <w:rsid w:val="00077C05"/>
    <w:rsid w:val="00083425"/>
    <w:rsid w:val="000842E4"/>
    <w:rsid w:val="00084360"/>
    <w:rsid w:val="0008624A"/>
    <w:rsid w:val="00095956"/>
    <w:rsid w:val="00095A8F"/>
    <w:rsid w:val="000A1077"/>
    <w:rsid w:val="000A4942"/>
    <w:rsid w:val="000A6491"/>
    <w:rsid w:val="000A6D1E"/>
    <w:rsid w:val="000A6E4B"/>
    <w:rsid w:val="000B3C16"/>
    <w:rsid w:val="000B7275"/>
    <w:rsid w:val="000C0BF9"/>
    <w:rsid w:val="000C4F59"/>
    <w:rsid w:val="000C7DB1"/>
    <w:rsid w:val="000D2CDF"/>
    <w:rsid w:val="000D39A5"/>
    <w:rsid w:val="000D43D4"/>
    <w:rsid w:val="000E2BE8"/>
    <w:rsid w:val="000E3251"/>
    <w:rsid w:val="000E7188"/>
    <w:rsid w:val="000E797E"/>
    <w:rsid w:val="000F0F74"/>
    <w:rsid w:val="000F318F"/>
    <w:rsid w:val="00101031"/>
    <w:rsid w:val="00101700"/>
    <w:rsid w:val="001107A7"/>
    <w:rsid w:val="00116877"/>
    <w:rsid w:val="00127D7E"/>
    <w:rsid w:val="001331FA"/>
    <w:rsid w:val="0013444D"/>
    <w:rsid w:val="00135F3D"/>
    <w:rsid w:val="00137638"/>
    <w:rsid w:val="00140313"/>
    <w:rsid w:val="001415FB"/>
    <w:rsid w:val="0014359F"/>
    <w:rsid w:val="00150456"/>
    <w:rsid w:val="0015715B"/>
    <w:rsid w:val="001611F8"/>
    <w:rsid w:val="00164BFF"/>
    <w:rsid w:val="00164F98"/>
    <w:rsid w:val="00170903"/>
    <w:rsid w:val="00177C98"/>
    <w:rsid w:val="00185704"/>
    <w:rsid w:val="00186CB9"/>
    <w:rsid w:val="00190FC6"/>
    <w:rsid w:val="00194E5D"/>
    <w:rsid w:val="001A5D03"/>
    <w:rsid w:val="001A6C35"/>
    <w:rsid w:val="001B193F"/>
    <w:rsid w:val="001C4142"/>
    <w:rsid w:val="001C488D"/>
    <w:rsid w:val="001C797B"/>
    <w:rsid w:val="001E11C7"/>
    <w:rsid w:val="001E151D"/>
    <w:rsid w:val="001E5B97"/>
    <w:rsid w:val="001E7FD6"/>
    <w:rsid w:val="001F1DE6"/>
    <w:rsid w:val="001F41E1"/>
    <w:rsid w:val="00200993"/>
    <w:rsid w:val="00203904"/>
    <w:rsid w:val="00204564"/>
    <w:rsid w:val="002075F3"/>
    <w:rsid w:val="00207710"/>
    <w:rsid w:val="002077C1"/>
    <w:rsid w:val="00211838"/>
    <w:rsid w:val="00217AA5"/>
    <w:rsid w:val="002227E0"/>
    <w:rsid w:val="00223CA7"/>
    <w:rsid w:val="00227EA3"/>
    <w:rsid w:val="002333F8"/>
    <w:rsid w:val="00236151"/>
    <w:rsid w:val="002408AB"/>
    <w:rsid w:val="00242A57"/>
    <w:rsid w:val="00245AE4"/>
    <w:rsid w:val="00251234"/>
    <w:rsid w:val="00256C92"/>
    <w:rsid w:val="00263A83"/>
    <w:rsid w:val="00264DE9"/>
    <w:rsid w:val="002650AB"/>
    <w:rsid w:val="002728FD"/>
    <w:rsid w:val="00273DE7"/>
    <w:rsid w:val="002751A1"/>
    <w:rsid w:val="00276178"/>
    <w:rsid w:val="00283ACF"/>
    <w:rsid w:val="0028440B"/>
    <w:rsid w:val="0029162D"/>
    <w:rsid w:val="00291F01"/>
    <w:rsid w:val="0029519D"/>
    <w:rsid w:val="002A105E"/>
    <w:rsid w:val="002A54E8"/>
    <w:rsid w:val="002A759F"/>
    <w:rsid w:val="002B0427"/>
    <w:rsid w:val="002B103A"/>
    <w:rsid w:val="002C08F3"/>
    <w:rsid w:val="002C6469"/>
    <w:rsid w:val="002C6727"/>
    <w:rsid w:val="002D36CE"/>
    <w:rsid w:val="002D7F53"/>
    <w:rsid w:val="002F7086"/>
    <w:rsid w:val="00304491"/>
    <w:rsid w:val="00305F64"/>
    <w:rsid w:val="00306AD9"/>
    <w:rsid w:val="00307389"/>
    <w:rsid w:val="00315796"/>
    <w:rsid w:val="00317B87"/>
    <w:rsid w:val="00320C18"/>
    <w:rsid w:val="0032127E"/>
    <w:rsid w:val="00321CA2"/>
    <w:rsid w:val="00327896"/>
    <w:rsid w:val="00336693"/>
    <w:rsid w:val="00341CD4"/>
    <w:rsid w:val="003424EA"/>
    <w:rsid w:val="00343FF3"/>
    <w:rsid w:val="00345B1B"/>
    <w:rsid w:val="00351483"/>
    <w:rsid w:val="00353F13"/>
    <w:rsid w:val="00356C9C"/>
    <w:rsid w:val="00364EE7"/>
    <w:rsid w:val="003664DF"/>
    <w:rsid w:val="00366DC2"/>
    <w:rsid w:val="003679B3"/>
    <w:rsid w:val="00367C0C"/>
    <w:rsid w:val="00371EA2"/>
    <w:rsid w:val="00373C43"/>
    <w:rsid w:val="003758EE"/>
    <w:rsid w:val="0038493D"/>
    <w:rsid w:val="0038528E"/>
    <w:rsid w:val="00387BDE"/>
    <w:rsid w:val="00390615"/>
    <w:rsid w:val="003967F0"/>
    <w:rsid w:val="00397274"/>
    <w:rsid w:val="003A13CF"/>
    <w:rsid w:val="003A6990"/>
    <w:rsid w:val="003B10BF"/>
    <w:rsid w:val="003B3439"/>
    <w:rsid w:val="003B3BAE"/>
    <w:rsid w:val="003C5160"/>
    <w:rsid w:val="003C72C3"/>
    <w:rsid w:val="003E0635"/>
    <w:rsid w:val="003E5C60"/>
    <w:rsid w:val="003F3A0A"/>
    <w:rsid w:val="003F689B"/>
    <w:rsid w:val="003F7607"/>
    <w:rsid w:val="00415153"/>
    <w:rsid w:val="00422947"/>
    <w:rsid w:val="004304B3"/>
    <w:rsid w:val="00430797"/>
    <w:rsid w:val="004328B0"/>
    <w:rsid w:val="004344B2"/>
    <w:rsid w:val="00434978"/>
    <w:rsid w:val="00436290"/>
    <w:rsid w:val="00460183"/>
    <w:rsid w:val="00465233"/>
    <w:rsid w:val="00466404"/>
    <w:rsid w:val="00470B35"/>
    <w:rsid w:val="00470EAC"/>
    <w:rsid w:val="004734CF"/>
    <w:rsid w:val="0047536C"/>
    <w:rsid w:val="00483CF9"/>
    <w:rsid w:val="00486DF4"/>
    <w:rsid w:val="0048771A"/>
    <w:rsid w:val="00493869"/>
    <w:rsid w:val="004A0EAB"/>
    <w:rsid w:val="004A3B6F"/>
    <w:rsid w:val="004A4EB5"/>
    <w:rsid w:val="004A5F01"/>
    <w:rsid w:val="004A70E9"/>
    <w:rsid w:val="004A79EC"/>
    <w:rsid w:val="004B10D3"/>
    <w:rsid w:val="004C022F"/>
    <w:rsid w:val="004D0F31"/>
    <w:rsid w:val="004D3AD8"/>
    <w:rsid w:val="004E0165"/>
    <w:rsid w:val="004E61DF"/>
    <w:rsid w:val="004E6C97"/>
    <w:rsid w:val="004F47EE"/>
    <w:rsid w:val="00500528"/>
    <w:rsid w:val="00501A23"/>
    <w:rsid w:val="00510915"/>
    <w:rsid w:val="005159C7"/>
    <w:rsid w:val="00515E60"/>
    <w:rsid w:val="00522394"/>
    <w:rsid w:val="0052462D"/>
    <w:rsid w:val="00525A11"/>
    <w:rsid w:val="00526DF5"/>
    <w:rsid w:val="00531545"/>
    <w:rsid w:val="005325DD"/>
    <w:rsid w:val="00533B42"/>
    <w:rsid w:val="00533F11"/>
    <w:rsid w:val="00535754"/>
    <w:rsid w:val="00535851"/>
    <w:rsid w:val="005360F3"/>
    <w:rsid w:val="00541E2D"/>
    <w:rsid w:val="005478B6"/>
    <w:rsid w:val="00551F27"/>
    <w:rsid w:val="00553D9F"/>
    <w:rsid w:val="00554871"/>
    <w:rsid w:val="005616BB"/>
    <w:rsid w:val="00561D98"/>
    <w:rsid w:val="005661FA"/>
    <w:rsid w:val="0057456C"/>
    <w:rsid w:val="0057586A"/>
    <w:rsid w:val="00587013"/>
    <w:rsid w:val="00592033"/>
    <w:rsid w:val="0059225F"/>
    <w:rsid w:val="005929F5"/>
    <w:rsid w:val="005943D9"/>
    <w:rsid w:val="005A04DC"/>
    <w:rsid w:val="005A0AB1"/>
    <w:rsid w:val="005A0CCE"/>
    <w:rsid w:val="005A135E"/>
    <w:rsid w:val="005A4C37"/>
    <w:rsid w:val="005B008A"/>
    <w:rsid w:val="005B0D86"/>
    <w:rsid w:val="005B1262"/>
    <w:rsid w:val="005B561A"/>
    <w:rsid w:val="005B5F5D"/>
    <w:rsid w:val="005C051B"/>
    <w:rsid w:val="005C2C23"/>
    <w:rsid w:val="005D3C31"/>
    <w:rsid w:val="005D4566"/>
    <w:rsid w:val="005D52CD"/>
    <w:rsid w:val="005D67DD"/>
    <w:rsid w:val="005D6A2B"/>
    <w:rsid w:val="005D75B8"/>
    <w:rsid w:val="005E12B9"/>
    <w:rsid w:val="005E14E1"/>
    <w:rsid w:val="005E63FD"/>
    <w:rsid w:val="005E668A"/>
    <w:rsid w:val="005F1D9C"/>
    <w:rsid w:val="0060693F"/>
    <w:rsid w:val="00607FC1"/>
    <w:rsid w:val="00612C4F"/>
    <w:rsid w:val="00615E0D"/>
    <w:rsid w:val="00623FF1"/>
    <w:rsid w:val="00642061"/>
    <w:rsid w:val="006435E2"/>
    <w:rsid w:val="006442AF"/>
    <w:rsid w:val="00650E97"/>
    <w:rsid w:val="006600DA"/>
    <w:rsid w:val="00666B34"/>
    <w:rsid w:val="00667E6A"/>
    <w:rsid w:val="00671F87"/>
    <w:rsid w:val="00674BC0"/>
    <w:rsid w:val="006831C9"/>
    <w:rsid w:val="00685CD7"/>
    <w:rsid w:val="00694288"/>
    <w:rsid w:val="00694ECD"/>
    <w:rsid w:val="006A0451"/>
    <w:rsid w:val="006A18AE"/>
    <w:rsid w:val="006A3CDF"/>
    <w:rsid w:val="006A43FE"/>
    <w:rsid w:val="006A596B"/>
    <w:rsid w:val="006A5C9D"/>
    <w:rsid w:val="006A5D0F"/>
    <w:rsid w:val="006A5F28"/>
    <w:rsid w:val="006A7B09"/>
    <w:rsid w:val="006B2B9D"/>
    <w:rsid w:val="006B4960"/>
    <w:rsid w:val="006B5414"/>
    <w:rsid w:val="006B592D"/>
    <w:rsid w:val="006B600F"/>
    <w:rsid w:val="006C3352"/>
    <w:rsid w:val="006C68B1"/>
    <w:rsid w:val="006D5E97"/>
    <w:rsid w:val="006E1110"/>
    <w:rsid w:val="006E4677"/>
    <w:rsid w:val="006E74D8"/>
    <w:rsid w:val="006F0231"/>
    <w:rsid w:val="006F09DC"/>
    <w:rsid w:val="006F3F2D"/>
    <w:rsid w:val="006F4898"/>
    <w:rsid w:val="006F7BEC"/>
    <w:rsid w:val="00706A82"/>
    <w:rsid w:val="00707E79"/>
    <w:rsid w:val="007102B9"/>
    <w:rsid w:val="00712164"/>
    <w:rsid w:val="00714CEA"/>
    <w:rsid w:val="007157F4"/>
    <w:rsid w:val="007160EB"/>
    <w:rsid w:val="0072316E"/>
    <w:rsid w:val="00731B57"/>
    <w:rsid w:val="00733642"/>
    <w:rsid w:val="007461B4"/>
    <w:rsid w:val="00750099"/>
    <w:rsid w:val="00754BF8"/>
    <w:rsid w:val="00755CDB"/>
    <w:rsid w:val="007569E1"/>
    <w:rsid w:val="00764839"/>
    <w:rsid w:val="0076612E"/>
    <w:rsid w:val="00770F69"/>
    <w:rsid w:val="0077355B"/>
    <w:rsid w:val="007737E2"/>
    <w:rsid w:val="00774597"/>
    <w:rsid w:val="007763B7"/>
    <w:rsid w:val="0077753E"/>
    <w:rsid w:val="007818E4"/>
    <w:rsid w:val="00783F06"/>
    <w:rsid w:val="0078727A"/>
    <w:rsid w:val="00791796"/>
    <w:rsid w:val="0079503B"/>
    <w:rsid w:val="00796DDE"/>
    <w:rsid w:val="00796FF2"/>
    <w:rsid w:val="007A03B3"/>
    <w:rsid w:val="007A131E"/>
    <w:rsid w:val="007A23AF"/>
    <w:rsid w:val="007A29E4"/>
    <w:rsid w:val="007A5E9A"/>
    <w:rsid w:val="007B6574"/>
    <w:rsid w:val="007B6F66"/>
    <w:rsid w:val="007C1193"/>
    <w:rsid w:val="007C24A1"/>
    <w:rsid w:val="007C4C54"/>
    <w:rsid w:val="007D08AB"/>
    <w:rsid w:val="007D1089"/>
    <w:rsid w:val="007D6196"/>
    <w:rsid w:val="007E4C63"/>
    <w:rsid w:val="007F14ED"/>
    <w:rsid w:val="007F254B"/>
    <w:rsid w:val="008039F0"/>
    <w:rsid w:val="00806276"/>
    <w:rsid w:val="0080692C"/>
    <w:rsid w:val="0081138E"/>
    <w:rsid w:val="00811EE3"/>
    <w:rsid w:val="008159C8"/>
    <w:rsid w:val="00815E68"/>
    <w:rsid w:val="00820D25"/>
    <w:rsid w:val="0082432A"/>
    <w:rsid w:val="008344BF"/>
    <w:rsid w:val="00840C4D"/>
    <w:rsid w:val="0084362B"/>
    <w:rsid w:val="008473F4"/>
    <w:rsid w:val="00850080"/>
    <w:rsid w:val="00856933"/>
    <w:rsid w:val="0086309E"/>
    <w:rsid w:val="0086507F"/>
    <w:rsid w:val="00867131"/>
    <w:rsid w:val="0086742B"/>
    <w:rsid w:val="0087004B"/>
    <w:rsid w:val="008807C6"/>
    <w:rsid w:val="00884E93"/>
    <w:rsid w:val="00885937"/>
    <w:rsid w:val="008910FB"/>
    <w:rsid w:val="008914FE"/>
    <w:rsid w:val="00894CC7"/>
    <w:rsid w:val="008A19CF"/>
    <w:rsid w:val="008A4567"/>
    <w:rsid w:val="008A71C9"/>
    <w:rsid w:val="008B5191"/>
    <w:rsid w:val="008B6A49"/>
    <w:rsid w:val="008B7BBF"/>
    <w:rsid w:val="008C5558"/>
    <w:rsid w:val="008D4387"/>
    <w:rsid w:val="008D5B1B"/>
    <w:rsid w:val="008D609F"/>
    <w:rsid w:val="008E395C"/>
    <w:rsid w:val="008E3F36"/>
    <w:rsid w:val="008E58FF"/>
    <w:rsid w:val="008E6F90"/>
    <w:rsid w:val="008E7D63"/>
    <w:rsid w:val="008F7CED"/>
    <w:rsid w:val="00901597"/>
    <w:rsid w:val="00906A77"/>
    <w:rsid w:val="009107EB"/>
    <w:rsid w:val="00911DD1"/>
    <w:rsid w:val="00912192"/>
    <w:rsid w:val="00913BE8"/>
    <w:rsid w:val="00916A70"/>
    <w:rsid w:val="00917C50"/>
    <w:rsid w:val="0092660E"/>
    <w:rsid w:val="0092688D"/>
    <w:rsid w:val="00930F45"/>
    <w:rsid w:val="00932890"/>
    <w:rsid w:val="00936991"/>
    <w:rsid w:val="00937A52"/>
    <w:rsid w:val="00941B61"/>
    <w:rsid w:val="00942676"/>
    <w:rsid w:val="00944EC0"/>
    <w:rsid w:val="00945B10"/>
    <w:rsid w:val="00950910"/>
    <w:rsid w:val="00950F68"/>
    <w:rsid w:val="009527AA"/>
    <w:rsid w:val="00953F02"/>
    <w:rsid w:val="009601EF"/>
    <w:rsid w:val="00960241"/>
    <w:rsid w:val="0096221A"/>
    <w:rsid w:val="00962BA8"/>
    <w:rsid w:val="009655AD"/>
    <w:rsid w:val="00966A01"/>
    <w:rsid w:val="00967BEB"/>
    <w:rsid w:val="00977AD5"/>
    <w:rsid w:val="00981D81"/>
    <w:rsid w:val="009850C9"/>
    <w:rsid w:val="00992037"/>
    <w:rsid w:val="0099532B"/>
    <w:rsid w:val="00997346"/>
    <w:rsid w:val="00997347"/>
    <w:rsid w:val="009A5F16"/>
    <w:rsid w:val="009A7B42"/>
    <w:rsid w:val="009B00EE"/>
    <w:rsid w:val="009B5127"/>
    <w:rsid w:val="009D1A3B"/>
    <w:rsid w:val="009D2819"/>
    <w:rsid w:val="009E0B5B"/>
    <w:rsid w:val="009E2980"/>
    <w:rsid w:val="009E3937"/>
    <w:rsid w:val="009E65FF"/>
    <w:rsid w:val="009F043D"/>
    <w:rsid w:val="009F33D2"/>
    <w:rsid w:val="009F554F"/>
    <w:rsid w:val="009F6F32"/>
    <w:rsid w:val="009F7F28"/>
    <w:rsid w:val="009F7F44"/>
    <w:rsid w:val="00A00722"/>
    <w:rsid w:val="00A04669"/>
    <w:rsid w:val="00A0567C"/>
    <w:rsid w:val="00A071A0"/>
    <w:rsid w:val="00A11756"/>
    <w:rsid w:val="00A16088"/>
    <w:rsid w:val="00A24E84"/>
    <w:rsid w:val="00A343B6"/>
    <w:rsid w:val="00A366F3"/>
    <w:rsid w:val="00A400CD"/>
    <w:rsid w:val="00A41BDB"/>
    <w:rsid w:val="00A41F95"/>
    <w:rsid w:val="00A50748"/>
    <w:rsid w:val="00A56104"/>
    <w:rsid w:val="00A640A4"/>
    <w:rsid w:val="00A657AB"/>
    <w:rsid w:val="00A663ED"/>
    <w:rsid w:val="00A70228"/>
    <w:rsid w:val="00A7506B"/>
    <w:rsid w:val="00A7574C"/>
    <w:rsid w:val="00A8367B"/>
    <w:rsid w:val="00A91827"/>
    <w:rsid w:val="00A95F0D"/>
    <w:rsid w:val="00A97452"/>
    <w:rsid w:val="00AA4394"/>
    <w:rsid w:val="00AA6B84"/>
    <w:rsid w:val="00AA735D"/>
    <w:rsid w:val="00AA759E"/>
    <w:rsid w:val="00AB0E21"/>
    <w:rsid w:val="00AB59E2"/>
    <w:rsid w:val="00AB5D09"/>
    <w:rsid w:val="00AC1CD6"/>
    <w:rsid w:val="00AC1E6D"/>
    <w:rsid w:val="00AC39FA"/>
    <w:rsid w:val="00AC4994"/>
    <w:rsid w:val="00AC677F"/>
    <w:rsid w:val="00AC6BE0"/>
    <w:rsid w:val="00AD35D3"/>
    <w:rsid w:val="00AD38CE"/>
    <w:rsid w:val="00AD5850"/>
    <w:rsid w:val="00AD7C74"/>
    <w:rsid w:val="00AE16B7"/>
    <w:rsid w:val="00AF2938"/>
    <w:rsid w:val="00B038D2"/>
    <w:rsid w:val="00B064D3"/>
    <w:rsid w:val="00B07CE1"/>
    <w:rsid w:val="00B13FCE"/>
    <w:rsid w:val="00B153D4"/>
    <w:rsid w:val="00B154E2"/>
    <w:rsid w:val="00B2453D"/>
    <w:rsid w:val="00B2578A"/>
    <w:rsid w:val="00B260AD"/>
    <w:rsid w:val="00B3371F"/>
    <w:rsid w:val="00B347E1"/>
    <w:rsid w:val="00B34EA8"/>
    <w:rsid w:val="00B35802"/>
    <w:rsid w:val="00B40866"/>
    <w:rsid w:val="00B410D7"/>
    <w:rsid w:val="00B44CC4"/>
    <w:rsid w:val="00B455C0"/>
    <w:rsid w:val="00B471F7"/>
    <w:rsid w:val="00B51C6A"/>
    <w:rsid w:val="00B52BEA"/>
    <w:rsid w:val="00B53294"/>
    <w:rsid w:val="00B55788"/>
    <w:rsid w:val="00B63641"/>
    <w:rsid w:val="00B650B8"/>
    <w:rsid w:val="00B7007D"/>
    <w:rsid w:val="00B71614"/>
    <w:rsid w:val="00B73F29"/>
    <w:rsid w:val="00B74033"/>
    <w:rsid w:val="00B746DB"/>
    <w:rsid w:val="00B77D90"/>
    <w:rsid w:val="00B82388"/>
    <w:rsid w:val="00B876AF"/>
    <w:rsid w:val="00B947E2"/>
    <w:rsid w:val="00BA042E"/>
    <w:rsid w:val="00BA50D4"/>
    <w:rsid w:val="00BA6E4A"/>
    <w:rsid w:val="00BA6FCB"/>
    <w:rsid w:val="00BB2E6B"/>
    <w:rsid w:val="00BB60E6"/>
    <w:rsid w:val="00BB7CBE"/>
    <w:rsid w:val="00BC3518"/>
    <w:rsid w:val="00BC558C"/>
    <w:rsid w:val="00BC65E8"/>
    <w:rsid w:val="00BD414D"/>
    <w:rsid w:val="00BD4A8D"/>
    <w:rsid w:val="00BD659B"/>
    <w:rsid w:val="00BE06EF"/>
    <w:rsid w:val="00BE0ACA"/>
    <w:rsid w:val="00BE137D"/>
    <w:rsid w:val="00BE1577"/>
    <w:rsid w:val="00BE490B"/>
    <w:rsid w:val="00BF007E"/>
    <w:rsid w:val="00BF6544"/>
    <w:rsid w:val="00BF7836"/>
    <w:rsid w:val="00C0072C"/>
    <w:rsid w:val="00C02504"/>
    <w:rsid w:val="00C04D8C"/>
    <w:rsid w:val="00C061AD"/>
    <w:rsid w:val="00C11C27"/>
    <w:rsid w:val="00C12904"/>
    <w:rsid w:val="00C163CD"/>
    <w:rsid w:val="00C216F8"/>
    <w:rsid w:val="00C337FB"/>
    <w:rsid w:val="00C34C8E"/>
    <w:rsid w:val="00C42FF2"/>
    <w:rsid w:val="00C50D03"/>
    <w:rsid w:val="00C529D2"/>
    <w:rsid w:val="00C552E1"/>
    <w:rsid w:val="00C63AE0"/>
    <w:rsid w:val="00C65598"/>
    <w:rsid w:val="00C66016"/>
    <w:rsid w:val="00C6731E"/>
    <w:rsid w:val="00C67FBF"/>
    <w:rsid w:val="00C77221"/>
    <w:rsid w:val="00C774B0"/>
    <w:rsid w:val="00C91B7D"/>
    <w:rsid w:val="00C94B4F"/>
    <w:rsid w:val="00CA3C17"/>
    <w:rsid w:val="00CA6B3C"/>
    <w:rsid w:val="00CB0335"/>
    <w:rsid w:val="00CB136C"/>
    <w:rsid w:val="00CB1CCC"/>
    <w:rsid w:val="00CB5908"/>
    <w:rsid w:val="00CB5CA9"/>
    <w:rsid w:val="00CD0213"/>
    <w:rsid w:val="00CD3471"/>
    <w:rsid w:val="00CD38A9"/>
    <w:rsid w:val="00CE3B66"/>
    <w:rsid w:val="00CE5E6A"/>
    <w:rsid w:val="00CE7E94"/>
    <w:rsid w:val="00CF1950"/>
    <w:rsid w:val="00CF496A"/>
    <w:rsid w:val="00CF4A18"/>
    <w:rsid w:val="00D025FF"/>
    <w:rsid w:val="00D03CD7"/>
    <w:rsid w:val="00D052D7"/>
    <w:rsid w:val="00D07C6C"/>
    <w:rsid w:val="00D10BF8"/>
    <w:rsid w:val="00D11341"/>
    <w:rsid w:val="00D1218B"/>
    <w:rsid w:val="00D16AC0"/>
    <w:rsid w:val="00D17651"/>
    <w:rsid w:val="00D20B49"/>
    <w:rsid w:val="00D22838"/>
    <w:rsid w:val="00D326C8"/>
    <w:rsid w:val="00D33765"/>
    <w:rsid w:val="00D401E9"/>
    <w:rsid w:val="00D403A0"/>
    <w:rsid w:val="00D40930"/>
    <w:rsid w:val="00D42C72"/>
    <w:rsid w:val="00D50BC5"/>
    <w:rsid w:val="00D51D12"/>
    <w:rsid w:val="00D56320"/>
    <w:rsid w:val="00D56480"/>
    <w:rsid w:val="00D578D9"/>
    <w:rsid w:val="00D6168F"/>
    <w:rsid w:val="00D65574"/>
    <w:rsid w:val="00D72040"/>
    <w:rsid w:val="00D74650"/>
    <w:rsid w:val="00D75421"/>
    <w:rsid w:val="00D7720C"/>
    <w:rsid w:val="00D80FA2"/>
    <w:rsid w:val="00D8332D"/>
    <w:rsid w:val="00D838D8"/>
    <w:rsid w:val="00D84BCD"/>
    <w:rsid w:val="00D96DBE"/>
    <w:rsid w:val="00D978C7"/>
    <w:rsid w:val="00DA03FE"/>
    <w:rsid w:val="00DA152E"/>
    <w:rsid w:val="00DA4B3C"/>
    <w:rsid w:val="00DB6A0F"/>
    <w:rsid w:val="00DC4798"/>
    <w:rsid w:val="00DC6C25"/>
    <w:rsid w:val="00DD4251"/>
    <w:rsid w:val="00DD51B0"/>
    <w:rsid w:val="00DD5B41"/>
    <w:rsid w:val="00DF3B1B"/>
    <w:rsid w:val="00DF3B6F"/>
    <w:rsid w:val="00DF5D9C"/>
    <w:rsid w:val="00E00502"/>
    <w:rsid w:val="00E046AD"/>
    <w:rsid w:val="00E06702"/>
    <w:rsid w:val="00E13F60"/>
    <w:rsid w:val="00E15041"/>
    <w:rsid w:val="00E161FE"/>
    <w:rsid w:val="00E1734A"/>
    <w:rsid w:val="00E27600"/>
    <w:rsid w:val="00E27B3A"/>
    <w:rsid w:val="00E30F03"/>
    <w:rsid w:val="00E33101"/>
    <w:rsid w:val="00E402BE"/>
    <w:rsid w:val="00E45220"/>
    <w:rsid w:val="00E5050D"/>
    <w:rsid w:val="00E55D1D"/>
    <w:rsid w:val="00E5789E"/>
    <w:rsid w:val="00E6302C"/>
    <w:rsid w:val="00E665E9"/>
    <w:rsid w:val="00E73205"/>
    <w:rsid w:val="00E8279D"/>
    <w:rsid w:val="00E87867"/>
    <w:rsid w:val="00E960D9"/>
    <w:rsid w:val="00E974FE"/>
    <w:rsid w:val="00EA1C27"/>
    <w:rsid w:val="00EA24DD"/>
    <w:rsid w:val="00EA363C"/>
    <w:rsid w:val="00EA4DC8"/>
    <w:rsid w:val="00EB1432"/>
    <w:rsid w:val="00EB5F71"/>
    <w:rsid w:val="00EB6818"/>
    <w:rsid w:val="00EB790B"/>
    <w:rsid w:val="00EC1666"/>
    <w:rsid w:val="00EC1CC2"/>
    <w:rsid w:val="00EC689B"/>
    <w:rsid w:val="00EC7094"/>
    <w:rsid w:val="00ED09FE"/>
    <w:rsid w:val="00ED10CE"/>
    <w:rsid w:val="00ED114C"/>
    <w:rsid w:val="00ED2F17"/>
    <w:rsid w:val="00ED3886"/>
    <w:rsid w:val="00ED7D84"/>
    <w:rsid w:val="00EE2726"/>
    <w:rsid w:val="00EE44A2"/>
    <w:rsid w:val="00EE636A"/>
    <w:rsid w:val="00EF1109"/>
    <w:rsid w:val="00EF430A"/>
    <w:rsid w:val="00EF4845"/>
    <w:rsid w:val="00F002B6"/>
    <w:rsid w:val="00F03319"/>
    <w:rsid w:val="00F042D3"/>
    <w:rsid w:val="00F04F3C"/>
    <w:rsid w:val="00F1225F"/>
    <w:rsid w:val="00F135D5"/>
    <w:rsid w:val="00F142CE"/>
    <w:rsid w:val="00F14DB0"/>
    <w:rsid w:val="00F20525"/>
    <w:rsid w:val="00F212DF"/>
    <w:rsid w:val="00F35C98"/>
    <w:rsid w:val="00F4091A"/>
    <w:rsid w:val="00F454DE"/>
    <w:rsid w:val="00F45F2C"/>
    <w:rsid w:val="00F47226"/>
    <w:rsid w:val="00F508A9"/>
    <w:rsid w:val="00F5255D"/>
    <w:rsid w:val="00F66E8E"/>
    <w:rsid w:val="00F73CD7"/>
    <w:rsid w:val="00F76DD8"/>
    <w:rsid w:val="00F7768D"/>
    <w:rsid w:val="00F836C8"/>
    <w:rsid w:val="00F87E34"/>
    <w:rsid w:val="00F906A8"/>
    <w:rsid w:val="00F9114C"/>
    <w:rsid w:val="00F95F6E"/>
    <w:rsid w:val="00FA0746"/>
    <w:rsid w:val="00FA22DD"/>
    <w:rsid w:val="00FA6296"/>
    <w:rsid w:val="00FC0CD7"/>
    <w:rsid w:val="00FD12FB"/>
    <w:rsid w:val="00FD1617"/>
    <w:rsid w:val="00FD3E8F"/>
    <w:rsid w:val="00FD5A24"/>
    <w:rsid w:val="00FD7129"/>
    <w:rsid w:val="00FD7251"/>
    <w:rsid w:val="00FE2577"/>
    <w:rsid w:val="00FE2746"/>
    <w:rsid w:val="00FE71EA"/>
    <w:rsid w:val="00FE7239"/>
    <w:rsid w:val="00FF0710"/>
    <w:rsid w:val="00FF320B"/>
    <w:rsid w:val="00FF3A40"/>
    <w:rsid w:val="00FF52E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D7"/>
    <w:rPr>
      <w:rFonts w:ascii="Arial" w:eastAsia="Times New Roman" w:hAnsi="Arial" w:cs="Times New Roman"/>
      <w:szCs w:val="24"/>
      <w:lang w:val="en-US"/>
    </w:rPr>
  </w:style>
  <w:style w:type="paragraph" w:styleId="Heading1">
    <w:name w:val="heading 1"/>
    <w:basedOn w:val="Normal"/>
    <w:next w:val="Normal"/>
    <w:link w:val="Heading1Char"/>
    <w:uiPriority w:val="9"/>
    <w:qFormat/>
    <w:rsid w:val="00F47226"/>
    <w:pPr>
      <w:keepNext/>
      <w:keepLines/>
      <w:spacing w:before="480"/>
      <w:outlineLvl w:val="0"/>
    </w:pPr>
    <w:rPr>
      <w:rFonts w:ascii="Cambria" w:hAnsi="Cambria" w:cs="DokChampa"/>
      <w:b/>
      <w:bCs/>
      <w:color w:val="365F91"/>
      <w:sz w:val="28"/>
      <w:szCs w:val="28"/>
    </w:rPr>
  </w:style>
  <w:style w:type="paragraph" w:styleId="Heading2">
    <w:name w:val="heading 2"/>
    <w:basedOn w:val="Normal"/>
    <w:next w:val="Normal"/>
    <w:link w:val="Heading2Char"/>
    <w:uiPriority w:val="9"/>
    <w:unhideWhenUsed/>
    <w:qFormat/>
    <w:rsid w:val="001A6C35"/>
    <w:pPr>
      <w:numPr>
        <w:numId w:val="1"/>
      </w:numPr>
      <w:tabs>
        <w:tab w:val="clear" w:pos="504"/>
      </w:tabs>
      <w:outlineLvl w:val="1"/>
    </w:pPr>
    <w:rPr>
      <w:rFonts w:cs="Arial"/>
      <w:b/>
    </w:rPr>
  </w:style>
  <w:style w:type="paragraph" w:styleId="Heading3">
    <w:name w:val="heading 3"/>
    <w:basedOn w:val="ListParagraph"/>
    <w:next w:val="Normal"/>
    <w:link w:val="Heading3Char"/>
    <w:uiPriority w:val="9"/>
    <w:unhideWhenUsed/>
    <w:qFormat/>
    <w:rsid w:val="001A6C35"/>
    <w:pPr>
      <w:numPr>
        <w:numId w:val="4"/>
      </w:numPr>
      <w:spacing w:after="240"/>
      <w:ind w:left="720"/>
      <w:jc w:val="both"/>
      <w:outlineLvl w:val="2"/>
    </w:pPr>
    <w:rPr>
      <w:rFonts w:cs="Arial"/>
      <w:b/>
      <w:sz w:val="22"/>
      <w:szCs w:val="22"/>
      <w:u w:val="single"/>
    </w:rPr>
  </w:style>
  <w:style w:type="paragraph" w:styleId="Heading4">
    <w:name w:val="heading 4"/>
    <w:basedOn w:val="Normal"/>
    <w:next w:val="Normal"/>
    <w:link w:val="Heading4Char"/>
    <w:uiPriority w:val="9"/>
    <w:unhideWhenUsed/>
    <w:qFormat/>
    <w:rsid w:val="001A6C35"/>
    <w:pPr>
      <w:numPr>
        <w:numId w:val="2"/>
      </w:numPr>
      <w:outlineLvl w:val="3"/>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7226"/>
    <w:rPr>
      <w:rFonts w:ascii="Cambria" w:eastAsia="Times New Roman" w:hAnsi="Cambria" w:cs="DokChampa"/>
      <w:b/>
      <w:bCs/>
      <w:color w:val="365F91"/>
      <w:sz w:val="28"/>
      <w:szCs w:val="28"/>
      <w:lang w:bidi="ar-SA"/>
    </w:rPr>
  </w:style>
  <w:style w:type="character" w:customStyle="1" w:styleId="Heading2Char">
    <w:name w:val="Heading 2 Char"/>
    <w:link w:val="Heading2"/>
    <w:uiPriority w:val="9"/>
    <w:rsid w:val="001A6C35"/>
    <w:rPr>
      <w:rFonts w:ascii="Arial" w:eastAsia="Times New Roman" w:hAnsi="Arial" w:cs="Arial"/>
      <w:b/>
      <w:szCs w:val="24"/>
      <w:lang w:val="en-US"/>
    </w:rPr>
  </w:style>
  <w:style w:type="table" w:styleId="TableGrid">
    <w:name w:val="Table Grid"/>
    <w:basedOn w:val="TableNormal"/>
    <w:rsid w:val="0080627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06276"/>
    <w:rPr>
      <w:szCs w:val="20"/>
    </w:rPr>
  </w:style>
  <w:style w:type="character" w:customStyle="1" w:styleId="FootnoteTextChar">
    <w:name w:val="Footnote Text Char"/>
    <w:link w:val="FootnoteText"/>
    <w:rsid w:val="00806276"/>
    <w:rPr>
      <w:rFonts w:ascii="Arial" w:eastAsia="Times New Roman" w:hAnsi="Arial" w:cs="Times New Roman"/>
      <w:sz w:val="20"/>
      <w:szCs w:val="20"/>
      <w:lang w:bidi="ar-SA"/>
    </w:rPr>
  </w:style>
  <w:style w:type="character" w:styleId="FootnoteReference">
    <w:name w:val="footnote reference"/>
    <w:rsid w:val="00806276"/>
    <w:rPr>
      <w:vertAlign w:val="superscript"/>
    </w:rPr>
  </w:style>
  <w:style w:type="character" w:styleId="Hyperlink">
    <w:name w:val="Hyperlink"/>
    <w:uiPriority w:val="99"/>
    <w:rsid w:val="00806276"/>
    <w:rPr>
      <w:color w:val="0000FF"/>
      <w:u w:val="single"/>
    </w:rPr>
  </w:style>
  <w:style w:type="character" w:styleId="CommentReference">
    <w:name w:val="annotation reference"/>
    <w:semiHidden/>
    <w:rsid w:val="00806276"/>
    <w:rPr>
      <w:sz w:val="16"/>
      <w:szCs w:val="16"/>
    </w:rPr>
  </w:style>
  <w:style w:type="paragraph" w:styleId="CommentText">
    <w:name w:val="annotation text"/>
    <w:basedOn w:val="Normal"/>
    <w:link w:val="CommentTextChar"/>
    <w:semiHidden/>
    <w:rsid w:val="00806276"/>
    <w:rPr>
      <w:szCs w:val="20"/>
    </w:rPr>
  </w:style>
  <w:style w:type="character" w:customStyle="1" w:styleId="CommentTextChar">
    <w:name w:val="Comment Text Char"/>
    <w:link w:val="CommentText"/>
    <w:semiHidden/>
    <w:rsid w:val="00806276"/>
    <w:rPr>
      <w:rFonts w:ascii="Arial" w:eastAsia="Times New Roman" w:hAnsi="Arial" w:cs="Times New Roman"/>
      <w:sz w:val="20"/>
      <w:szCs w:val="20"/>
      <w:lang w:bidi="ar-SA"/>
    </w:rPr>
  </w:style>
  <w:style w:type="paragraph" w:styleId="CommentSubject">
    <w:name w:val="annotation subject"/>
    <w:basedOn w:val="CommentText"/>
    <w:next w:val="CommentText"/>
    <w:link w:val="CommentSubjectChar"/>
    <w:semiHidden/>
    <w:rsid w:val="00806276"/>
    <w:rPr>
      <w:b/>
      <w:bCs/>
    </w:rPr>
  </w:style>
  <w:style w:type="character" w:customStyle="1" w:styleId="CommentSubjectChar">
    <w:name w:val="Comment Subject Char"/>
    <w:link w:val="CommentSubject"/>
    <w:semiHidden/>
    <w:rsid w:val="00806276"/>
    <w:rPr>
      <w:rFonts w:ascii="Arial" w:eastAsia="Times New Roman" w:hAnsi="Arial" w:cs="Times New Roman"/>
      <w:b/>
      <w:bCs/>
      <w:sz w:val="20"/>
      <w:szCs w:val="20"/>
      <w:lang w:bidi="ar-SA"/>
    </w:rPr>
  </w:style>
  <w:style w:type="paragraph" w:styleId="BalloonText">
    <w:name w:val="Balloon Text"/>
    <w:basedOn w:val="Normal"/>
    <w:link w:val="BalloonTextChar"/>
    <w:semiHidden/>
    <w:rsid w:val="00806276"/>
    <w:rPr>
      <w:rFonts w:ascii="Tahoma" w:hAnsi="Tahoma"/>
      <w:sz w:val="16"/>
      <w:szCs w:val="16"/>
    </w:rPr>
  </w:style>
  <w:style w:type="character" w:customStyle="1" w:styleId="BalloonTextChar">
    <w:name w:val="Balloon Text Char"/>
    <w:link w:val="BalloonText"/>
    <w:semiHidden/>
    <w:rsid w:val="00806276"/>
    <w:rPr>
      <w:rFonts w:ascii="Tahoma" w:eastAsia="Times New Roman" w:hAnsi="Tahoma" w:cs="Times New Roman"/>
      <w:sz w:val="16"/>
      <w:szCs w:val="16"/>
      <w:lang w:bidi="ar-SA"/>
    </w:rPr>
  </w:style>
  <w:style w:type="paragraph" w:styleId="Footer">
    <w:name w:val="footer"/>
    <w:basedOn w:val="Normal"/>
    <w:link w:val="FooterChar"/>
    <w:rsid w:val="00806276"/>
    <w:pPr>
      <w:tabs>
        <w:tab w:val="center" w:pos="4320"/>
        <w:tab w:val="right" w:pos="8640"/>
      </w:tabs>
    </w:pPr>
  </w:style>
  <w:style w:type="character" w:customStyle="1" w:styleId="FooterChar">
    <w:name w:val="Footer Char"/>
    <w:link w:val="Footer"/>
    <w:rsid w:val="00806276"/>
    <w:rPr>
      <w:rFonts w:ascii="Arial" w:eastAsia="Times New Roman" w:hAnsi="Arial" w:cs="Times New Roman"/>
      <w:sz w:val="20"/>
      <w:szCs w:val="24"/>
      <w:lang w:bidi="ar-SA"/>
    </w:rPr>
  </w:style>
  <w:style w:type="character" w:styleId="PageNumber">
    <w:name w:val="page number"/>
    <w:basedOn w:val="DefaultParagraphFont"/>
    <w:rsid w:val="00806276"/>
  </w:style>
  <w:style w:type="paragraph" w:styleId="Header">
    <w:name w:val="header"/>
    <w:basedOn w:val="Normal"/>
    <w:link w:val="HeaderChar"/>
    <w:uiPriority w:val="99"/>
    <w:rsid w:val="00806276"/>
    <w:pPr>
      <w:tabs>
        <w:tab w:val="center" w:pos="4320"/>
        <w:tab w:val="right" w:pos="8640"/>
      </w:tabs>
    </w:pPr>
  </w:style>
  <w:style w:type="character" w:customStyle="1" w:styleId="HeaderChar">
    <w:name w:val="Header Char"/>
    <w:link w:val="Header"/>
    <w:uiPriority w:val="99"/>
    <w:rsid w:val="00806276"/>
    <w:rPr>
      <w:rFonts w:ascii="Arial" w:eastAsia="Times New Roman" w:hAnsi="Arial" w:cs="Times New Roman"/>
      <w:sz w:val="20"/>
      <w:szCs w:val="24"/>
      <w:lang w:bidi="ar-SA"/>
    </w:rPr>
  </w:style>
  <w:style w:type="paragraph" w:styleId="ListParagraph">
    <w:name w:val="List Paragraph"/>
    <w:basedOn w:val="Normal"/>
    <w:link w:val="ListParagraphChar"/>
    <w:uiPriority w:val="34"/>
    <w:qFormat/>
    <w:rsid w:val="00ED09FE"/>
    <w:pPr>
      <w:ind w:left="720"/>
      <w:contextualSpacing/>
    </w:pPr>
  </w:style>
  <w:style w:type="paragraph" w:styleId="TOCHeading">
    <w:name w:val="TOC Heading"/>
    <w:basedOn w:val="Heading1"/>
    <w:next w:val="Normal"/>
    <w:uiPriority w:val="39"/>
    <w:unhideWhenUsed/>
    <w:qFormat/>
    <w:rsid w:val="00F47226"/>
    <w:pPr>
      <w:spacing w:line="276" w:lineRule="auto"/>
      <w:outlineLvl w:val="9"/>
    </w:pPr>
  </w:style>
  <w:style w:type="paragraph" w:styleId="TOC1">
    <w:name w:val="toc 1"/>
    <w:basedOn w:val="Normal"/>
    <w:next w:val="Normal"/>
    <w:autoRedefine/>
    <w:uiPriority w:val="39"/>
    <w:unhideWhenUsed/>
    <w:rsid w:val="00F20525"/>
    <w:pPr>
      <w:tabs>
        <w:tab w:val="left" w:pos="438"/>
        <w:tab w:val="right" w:leader="dot" w:pos="9019"/>
      </w:tabs>
      <w:spacing w:before="120"/>
    </w:pPr>
    <w:rPr>
      <w:rFonts w:asciiTheme="minorHAnsi" w:hAnsiTheme="minorHAnsi"/>
      <w:b/>
      <w:sz w:val="24"/>
    </w:rPr>
  </w:style>
  <w:style w:type="paragraph" w:styleId="TOC2">
    <w:name w:val="toc 2"/>
    <w:basedOn w:val="Normal"/>
    <w:next w:val="Normal"/>
    <w:autoRedefine/>
    <w:uiPriority w:val="39"/>
    <w:unhideWhenUsed/>
    <w:rsid w:val="00AC677F"/>
    <w:pPr>
      <w:ind w:left="200"/>
    </w:pPr>
    <w:rPr>
      <w:rFonts w:asciiTheme="minorHAnsi" w:hAnsiTheme="minorHAnsi"/>
      <w:b/>
      <w:sz w:val="22"/>
      <w:szCs w:val="22"/>
    </w:rPr>
  </w:style>
  <w:style w:type="paragraph" w:styleId="NoSpacing">
    <w:name w:val="No Spacing"/>
    <w:link w:val="NoSpacingChar"/>
    <w:uiPriority w:val="99"/>
    <w:qFormat/>
    <w:rsid w:val="00D16AC0"/>
    <w:rPr>
      <w:rFonts w:eastAsia="Times New Roman"/>
      <w:sz w:val="22"/>
      <w:szCs w:val="22"/>
      <w:lang w:val="en-US"/>
    </w:rPr>
  </w:style>
  <w:style w:type="character" w:customStyle="1" w:styleId="NoSpacingChar">
    <w:name w:val="No Spacing Char"/>
    <w:link w:val="NoSpacing"/>
    <w:uiPriority w:val="1"/>
    <w:rsid w:val="00D16AC0"/>
    <w:rPr>
      <w:rFonts w:eastAsia="Times New Roman"/>
      <w:sz w:val="22"/>
      <w:szCs w:val="22"/>
      <w:lang w:val="en-US" w:eastAsia="en-US" w:bidi="ar-SA"/>
    </w:rPr>
  </w:style>
  <w:style w:type="character" w:customStyle="1" w:styleId="Heading3Char">
    <w:name w:val="Heading 3 Char"/>
    <w:link w:val="Heading3"/>
    <w:uiPriority w:val="9"/>
    <w:rsid w:val="001A6C35"/>
    <w:rPr>
      <w:rFonts w:ascii="Arial" w:eastAsia="Times New Roman" w:hAnsi="Arial" w:cs="Arial"/>
      <w:b/>
      <w:sz w:val="22"/>
      <w:szCs w:val="22"/>
      <w:u w:val="single"/>
      <w:lang w:val="en-US"/>
    </w:rPr>
  </w:style>
  <w:style w:type="character" w:customStyle="1" w:styleId="Heading4Char">
    <w:name w:val="Heading 4 Char"/>
    <w:link w:val="Heading4"/>
    <w:uiPriority w:val="9"/>
    <w:rsid w:val="001A6C35"/>
    <w:rPr>
      <w:rFonts w:ascii="Arial" w:eastAsia="Times New Roman" w:hAnsi="Arial" w:cs="Arial"/>
      <w:b/>
      <w:lang w:val="en-US"/>
    </w:rPr>
  </w:style>
  <w:style w:type="paragraph" w:styleId="TOC3">
    <w:name w:val="toc 3"/>
    <w:basedOn w:val="Normal"/>
    <w:next w:val="Normal"/>
    <w:autoRedefine/>
    <w:uiPriority w:val="39"/>
    <w:unhideWhenUsed/>
    <w:rsid w:val="005360F3"/>
    <w:pPr>
      <w:ind w:left="400"/>
    </w:pPr>
    <w:rPr>
      <w:rFonts w:asciiTheme="minorHAnsi" w:hAnsiTheme="minorHAnsi"/>
      <w:sz w:val="22"/>
      <w:szCs w:val="22"/>
    </w:rPr>
  </w:style>
  <w:style w:type="paragraph" w:styleId="TOC4">
    <w:name w:val="toc 4"/>
    <w:basedOn w:val="Normal"/>
    <w:next w:val="Normal"/>
    <w:autoRedefine/>
    <w:uiPriority w:val="39"/>
    <w:unhideWhenUsed/>
    <w:rsid w:val="0087004B"/>
    <w:pPr>
      <w:ind w:left="600"/>
    </w:pPr>
    <w:rPr>
      <w:rFonts w:asciiTheme="minorHAnsi" w:hAnsiTheme="minorHAnsi"/>
      <w:szCs w:val="20"/>
    </w:rPr>
  </w:style>
  <w:style w:type="paragraph" w:styleId="TOC5">
    <w:name w:val="toc 5"/>
    <w:basedOn w:val="Normal"/>
    <w:next w:val="Normal"/>
    <w:autoRedefine/>
    <w:uiPriority w:val="39"/>
    <w:unhideWhenUsed/>
    <w:rsid w:val="0087004B"/>
    <w:pPr>
      <w:ind w:left="800"/>
    </w:pPr>
    <w:rPr>
      <w:rFonts w:asciiTheme="minorHAnsi" w:hAnsiTheme="minorHAnsi"/>
      <w:szCs w:val="20"/>
    </w:rPr>
  </w:style>
  <w:style w:type="paragraph" w:styleId="TOC6">
    <w:name w:val="toc 6"/>
    <w:basedOn w:val="Normal"/>
    <w:next w:val="Normal"/>
    <w:autoRedefine/>
    <w:uiPriority w:val="39"/>
    <w:unhideWhenUsed/>
    <w:rsid w:val="0087004B"/>
    <w:pPr>
      <w:ind w:left="1000"/>
    </w:pPr>
    <w:rPr>
      <w:rFonts w:asciiTheme="minorHAnsi" w:hAnsiTheme="minorHAnsi"/>
      <w:szCs w:val="20"/>
    </w:rPr>
  </w:style>
  <w:style w:type="paragraph" w:styleId="TOC7">
    <w:name w:val="toc 7"/>
    <w:basedOn w:val="Normal"/>
    <w:next w:val="Normal"/>
    <w:autoRedefine/>
    <w:uiPriority w:val="39"/>
    <w:unhideWhenUsed/>
    <w:rsid w:val="0087004B"/>
    <w:pPr>
      <w:ind w:left="1200"/>
    </w:pPr>
    <w:rPr>
      <w:rFonts w:asciiTheme="minorHAnsi" w:hAnsiTheme="minorHAnsi"/>
      <w:szCs w:val="20"/>
    </w:rPr>
  </w:style>
  <w:style w:type="paragraph" w:styleId="TOC8">
    <w:name w:val="toc 8"/>
    <w:basedOn w:val="Normal"/>
    <w:next w:val="Normal"/>
    <w:autoRedefine/>
    <w:uiPriority w:val="39"/>
    <w:unhideWhenUsed/>
    <w:rsid w:val="0087004B"/>
    <w:pPr>
      <w:ind w:left="1400"/>
    </w:pPr>
    <w:rPr>
      <w:rFonts w:asciiTheme="minorHAnsi" w:hAnsiTheme="minorHAnsi"/>
      <w:szCs w:val="20"/>
    </w:rPr>
  </w:style>
  <w:style w:type="paragraph" w:styleId="TOC9">
    <w:name w:val="toc 9"/>
    <w:basedOn w:val="Normal"/>
    <w:next w:val="Normal"/>
    <w:autoRedefine/>
    <w:uiPriority w:val="39"/>
    <w:unhideWhenUsed/>
    <w:rsid w:val="0087004B"/>
    <w:pPr>
      <w:ind w:left="1600"/>
    </w:pPr>
    <w:rPr>
      <w:rFonts w:asciiTheme="minorHAnsi" w:hAnsiTheme="minorHAnsi"/>
      <w:szCs w:val="20"/>
    </w:rPr>
  </w:style>
  <w:style w:type="table" w:customStyle="1" w:styleId="LightShading-Accent11">
    <w:name w:val="Light Shading - Accent 11"/>
    <w:basedOn w:val="TableNormal"/>
    <w:uiPriority w:val="60"/>
    <w:rsid w:val="007157F4"/>
    <w:rPr>
      <w:rFonts w:ascii="Cambria" w:eastAsia="MS Mincho" w:hAnsi="Cambria" w:cs="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cipientAddress">
    <w:name w:val="Recipient Address"/>
    <w:basedOn w:val="Normal"/>
    <w:link w:val="RecipientAddressChar"/>
    <w:uiPriority w:val="5"/>
    <w:qFormat/>
    <w:rsid w:val="00AA6B84"/>
    <w:pPr>
      <w:spacing w:before="480" w:after="480" w:line="300" w:lineRule="auto"/>
      <w:contextualSpacing/>
    </w:pPr>
    <w:rPr>
      <w:rFonts w:ascii="Georgia" w:eastAsia="Georgia" w:hAnsi="Georgia"/>
      <w:lang w:eastAsia="ja-JP"/>
    </w:rPr>
  </w:style>
  <w:style w:type="character" w:customStyle="1" w:styleId="RecipientAddressChar">
    <w:name w:val="Recipient Address Char"/>
    <w:link w:val="RecipientAddress"/>
    <w:uiPriority w:val="5"/>
    <w:locked/>
    <w:rsid w:val="00AA6B84"/>
    <w:rPr>
      <w:rFonts w:ascii="Georgia" w:eastAsia="Georgia" w:hAnsi="Georgia" w:cs="Times New Roman"/>
      <w:szCs w:val="24"/>
      <w:lang w:eastAsia="ja-JP"/>
    </w:rPr>
  </w:style>
  <w:style w:type="character" w:customStyle="1" w:styleId="ListParagraphChar">
    <w:name w:val="List Paragraph Char"/>
    <w:link w:val="ListParagraph"/>
    <w:uiPriority w:val="34"/>
    <w:rsid w:val="001C797B"/>
    <w:rPr>
      <w:rFonts w:ascii="Arial" w:eastAsia="Times New Roman" w:hAnsi="Arial" w:cs="Times New Roman"/>
      <w:szCs w:val="24"/>
      <w:lang w:val="en-US"/>
    </w:rPr>
  </w:style>
  <w:style w:type="paragraph" w:customStyle="1" w:styleId="Default">
    <w:name w:val="Default"/>
    <w:rsid w:val="007D6196"/>
    <w:pPr>
      <w:autoSpaceDE w:val="0"/>
      <w:autoSpaceDN w:val="0"/>
      <w:adjustRightInd w:val="0"/>
    </w:pPr>
    <w:rPr>
      <w:rFonts w:ascii="Georgia" w:hAnsi="Georgia" w:cs="Georgia"/>
      <w:color w:val="000000"/>
      <w:sz w:val="24"/>
      <w:szCs w:val="24"/>
      <w:lang w:val="en-US"/>
    </w:rPr>
  </w:style>
  <w:style w:type="character" w:customStyle="1" w:styleId="hps">
    <w:name w:val="hps"/>
    <w:basedOn w:val="DefaultParagraphFont"/>
    <w:rsid w:val="00EB79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D7"/>
    <w:rPr>
      <w:rFonts w:ascii="Arial" w:eastAsia="Times New Roman" w:hAnsi="Arial" w:cs="Times New Roman"/>
      <w:szCs w:val="24"/>
      <w:lang w:val="en-US"/>
    </w:rPr>
  </w:style>
  <w:style w:type="paragraph" w:styleId="Heading1">
    <w:name w:val="heading 1"/>
    <w:basedOn w:val="Normal"/>
    <w:next w:val="Normal"/>
    <w:link w:val="Heading1Char"/>
    <w:uiPriority w:val="9"/>
    <w:qFormat/>
    <w:rsid w:val="00F47226"/>
    <w:pPr>
      <w:keepNext/>
      <w:keepLines/>
      <w:spacing w:before="480"/>
      <w:outlineLvl w:val="0"/>
    </w:pPr>
    <w:rPr>
      <w:rFonts w:ascii="Cambria" w:hAnsi="Cambria" w:cs="DokChampa"/>
      <w:b/>
      <w:bCs/>
      <w:color w:val="365F91"/>
      <w:sz w:val="28"/>
      <w:szCs w:val="28"/>
    </w:rPr>
  </w:style>
  <w:style w:type="paragraph" w:styleId="Heading2">
    <w:name w:val="heading 2"/>
    <w:basedOn w:val="Normal"/>
    <w:next w:val="Normal"/>
    <w:link w:val="Heading2Char"/>
    <w:uiPriority w:val="9"/>
    <w:unhideWhenUsed/>
    <w:qFormat/>
    <w:rsid w:val="001A6C35"/>
    <w:pPr>
      <w:numPr>
        <w:numId w:val="1"/>
      </w:numPr>
      <w:tabs>
        <w:tab w:val="clear" w:pos="504"/>
      </w:tabs>
      <w:outlineLvl w:val="1"/>
    </w:pPr>
    <w:rPr>
      <w:rFonts w:cs="Arial"/>
      <w:b/>
    </w:rPr>
  </w:style>
  <w:style w:type="paragraph" w:styleId="Heading3">
    <w:name w:val="heading 3"/>
    <w:basedOn w:val="ListParagraph"/>
    <w:next w:val="Normal"/>
    <w:link w:val="Heading3Char"/>
    <w:uiPriority w:val="9"/>
    <w:unhideWhenUsed/>
    <w:qFormat/>
    <w:rsid w:val="001A6C35"/>
    <w:pPr>
      <w:numPr>
        <w:numId w:val="4"/>
      </w:numPr>
      <w:spacing w:after="240"/>
      <w:ind w:left="720"/>
      <w:jc w:val="both"/>
      <w:outlineLvl w:val="2"/>
    </w:pPr>
    <w:rPr>
      <w:rFonts w:cs="Arial"/>
      <w:b/>
      <w:sz w:val="22"/>
      <w:szCs w:val="22"/>
      <w:u w:val="single"/>
    </w:rPr>
  </w:style>
  <w:style w:type="paragraph" w:styleId="Heading4">
    <w:name w:val="heading 4"/>
    <w:basedOn w:val="Normal"/>
    <w:next w:val="Normal"/>
    <w:link w:val="Heading4Char"/>
    <w:uiPriority w:val="9"/>
    <w:unhideWhenUsed/>
    <w:qFormat/>
    <w:rsid w:val="001A6C35"/>
    <w:pPr>
      <w:numPr>
        <w:numId w:val="2"/>
      </w:numPr>
      <w:outlineLvl w:val="3"/>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7226"/>
    <w:rPr>
      <w:rFonts w:ascii="Cambria" w:eastAsia="Times New Roman" w:hAnsi="Cambria" w:cs="DokChampa"/>
      <w:b/>
      <w:bCs/>
      <w:color w:val="365F91"/>
      <w:sz w:val="28"/>
      <w:szCs w:val="28"/>
      <w:lang w:bidi="ar-SA"/>
    </w:rPr>
  </w:style>
  <w:style w:type="character" w:customStyle="1" w:styleId="Heading2Char">
    <w:name w:val="Heading 2 Char"/>
    <w:link w:val="Heading2"/>
    <w:uiPriority w:val="9"/>
    <w:rsid w:val="001A6C35"/>
    <w:rPr>
      <w:rFonts w:ascii="Arial" w:eastAsia="Times New Roman" w:hAnsi="Arial" w:cs="Arial"/>
      <w:b/>
      <w:szCs w:val="24"/>
      <w:lang w:val="en-US"/>
    </w:rPr>
  </w:style>
  <w:style w:type="table" w:styleId="TableGrid">
    <w:name w:val="Table Grid"/>
    <w:basedOn w:val="TableNormal"/>
    <w:rsid w:val="0080627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06276"/>
    <w:rPr>
      <w:szCs w:val="20"/>
    </w:rPr>
  </w:style>
  <w:style w:type="character" w:customStyle="1" w:styleId="FootnoteTextChar">
    <w:name w:val="Footnote Text Char"/>
    <w:link w:val="FootnoteText"/>
    <w:rsid w:val="00806276"/>
    <w:rPr>
      <w:rFonts w:ascii="Arial" w:eastAsia="Times New Roman" w:hAnsi="Arial" w:cs="Times New Roman"/>
      <w:sz w:val="20"/>
      <w:szCs w:val="20"/>
      <w:lang w:bidi="ar-SA"/>
    </w:rPr>
  </w:style>
  <w:style w:type="character" w:styleId="FootnoteReference">
    <w:name w:val="footnote reference"/>
    <w:rsid w:val="00806276"/>
    <w:rPr>
      <w:vertAlign w:val="superscript"/>
    </w:rPr>
  </w:style>
  <w:style w:type="character" w:styleId="Hyperlink">
    <w:name w:val="Hyperlink"/>
    <w:uiPriority w:val="99"/>
    <w:rsid w:val="00806276"/>
    <w:rPr>
      <w:color w:val="0000FF"/>
      <w:u w:val="single"/>
    </w:rPr>
  </w:style>
  <w:style w:type="character" w:styleId="CommentReference">
    <w:name w:val="annotation reference"/>
    <w:semiHidden/>
    <w:rsid w:val="00806276"/>
    <w:rPr>
      <w:sz w:val="16"/>
      <w:szCs w:val="16"/>
    </w:rPr>
  </w:style>
  <w:style w:type="paragraph" w:styleId="CommentText">
    <w:name w:val="annotation text"/>
    <w:basedOn w:val="Normal"/>
    <w:link w:val="CommentTextChar"/>
    <w:semiHidden/>
    <w:rsid w:val="00806276"/>
    <w:rPr>
      <w:szCs w:val="20"/>
    </w:rPr>
  </w:style>
  <w:style w:type="character" w:customStyle="1" w:styleId="CommentTextChar">
    <w:name w:val="Comment Text Char"/>
    <w:link w:val="CommentText"/>
    <w:semiHidden/>
    <w:rsid w:val="00806276"/>
    <w:rPr>
      <w:rFonts w:ascii="Arial" w:eastAsia="Times New Roman" w:hAnsi="Arial" w:cs="Times New Roman"/>
      <w:sz w:val="20"/>
      <w:szCs w:val="20"/>
      <w:lang w:bidi="ar-SA"/>
    </w:rPr>
  </w:style>
  <w:style w:type="paragraph" w:styleId="CommentSubject">
    <w:name w:val="annotation subject"/>
    <w:basedOn w:val="CommentText"/>
    <w:next w:val="CommentText"/>
    <w:link w:val="CommentSubjectChar"/>
    <w:semiHidden/>
    <w:rsid w:val="00806276"/>
    <w:rPr>
      <w:b/>
      <w:bCs/>
    </w:rPr>
  </w:style>
  <w:style w:type="character" w:customStyle="1" w:styleId="CommentSubjectChar">
    <w:name w:val="Comment Subject Char"/>
    <w:link w:val="CommentSubject"/>
    <w:semiHidden/>
    <w:rsid w:val="00806276"/>
    <w:rPr>
      <w:rFonts w:ascii="Arial" w:eastAsia="Times New Roman" w:hAnsi="Arial" w:cs="Times New Roman"/>
      <w:b/>
      <w:bCs/>
      <w:sz w:val="20"/>
      <w:szCs w:val="20"/>
      <w:lang w:bidi="ar-SA"/>
    </w:rPr>
  </w:style>
  <w:style w:type="paragraph" w:styleId="BalloonText">
    <w:name w:val="Balloon Text"/>
    <w:basedOn w:val="Normal"/>
    <w:link w:val="BalloonTextChar"/>
    <w:semiHidden/>
    <w:rsid w:val="00806276"/>
    <w:rPr>
      <w:rFonts w:ascii="Tahoma" w:hAnsi="Tahoma"/>
      <w:sz w:val="16"/>
      <w:szCs w:val="16"/>
    </w:rPr>
  </w:style>
  <w:style w:type="character" w:customStyle="1" w:styleId="BalloonTextChar">
    <w:name w:val="Balloon Text Char"/>
    <w:link w:val="BalloonText"/>
    <w:semiHidden/>
    <w:rsid w:val="00806276"/>
    <w:rPr>
      <w:rFonts w:ascii="Tahoma" w:eastAsia="Times New Roman" w:hAnsi="Tahoma" w:cs="Times New Roman"/>
      <w:sz w:val="16"/>
      <w:szCs w:val="16"/>
      <w:lang w:bidi="ar-SA"/>
    </w:rPr>
  </w:style>
  <w:style w:type="paragraph" w:styleId="Footer">
    <w:name w:val="footer"/>
    <w:basedOn w:val="Normal"/>
    <w:link w:val="FooterChar"/>
    <w:rsid w:val="00806276"/>
    <w:pPr>
      <w:tabs>
        <w:tab w:val="center" w:pos="4320"/>
        <w:tab w:val="right" w:pos="8640"/>
      </w:tabs>
    </w:pPr>
  </w:style>
  <w:style w:type="character" w:customStyle="1" w:styleId="FooterChar">
    <w:name w:val="Footer Char"/>
    <w:link w:val="Footer"/>
    <w:rsid w:val="00806276"/>
    <w:rPr>
      <w:rFonts w:ascii="Arial" w:eastAsia="Times New Roman" w:hAnsi="Arial" w:cs="Times New Roman"/>
      <w:sz w:val="20"/>
      <w:szCs w:val="24"/>
      <w:lang w:bidi="ar-SA"/>
    </w:rPr>
  </w:style>
  <w:style w:type="character" w:styleId="PageNumber">
    <w:name w:val="page number"/>
    <w:basedOn w:val="DefaultParagraphFont"/>
    <w:rsid w:val="00806276"/>
  </w:style>
  <w:style w:type="paragraph" w:styleId="Header">
    <w:name w:val="header"/>
    <w:basedOn w:val="Normal"/>
    <w:link w:val="HeaderChar"/>
    <w:uiPriority w:val="99"/>
    <w:rsid w:val="00806276"/>
    <w:pPr>
      <w:tabs>
        <w:tab w:val="center" w:pos="4320"/>
        <w:tab w:val="right" w:pos="8640"/>
      </w:tabs>
    </w:pPr>
  </w:style>
  <w:style w:type="character" w:customStyle="1" w:styleId="HeaderChar">
    <w:name w:val="Header Char"/>
    <w:link w:val="Header"/>
    <w:uiPriority w:val="99"/>
    <w:rsid w:val="00806276"/>
    <w:rPr>
      <w:rFonts w:ascii="Arial" w:eastAsia="Times New Roman" w:hAnsi="Arial" w:cs="Times New Roman"/>
      <w:sz w:val="20"/>
      <w:szCs w:val="24"/>
      <w:lang w:bidi="ar-SA"/>
    </w:rPr>
  </w:style>
  <w:style w:type="paragraph" w:styleId="ListParagraph">
    <w:name w:val="List Paragraph"/>
    <w:basedOn w:val="Normal"/>
    <w:link w:val="ListParagraphChar"/>
    <w:uiPriority w:val="34"/>
    <w:qFormat/>
    <w:rsid w:val="00ED09FE"/>
    <w:pPr>
      <w:ind w:left="720"/>
      <w:contextualSpacing/>
    </w:pPr>
  </w:style>
  <w:style w:type="paragraph" w:styleId="TOCHeading">
    <w:name w:val="TOC Heading"/>
    <w:basedOn w:val="Heading1"/>
    <w:next w:val="Normal"/>
    <w:uiPriority w:val="39"/>
    <w:unhideWhenUsed/>
    <w:qFormat/>
    <w:rsid w:val="00F47226"/>
    <w:pPr>
      <w:spacing w:line="276" w:lineRule="auto"/>
      <w:outlineLvl w:val="9"/>
    </w:pPr>
  </w:style>
  <w:style w:type="paragraph" w:styleId="TOC1">
    <w:name w:val="toc 1"/>
    <w:basedOn w:val="Normal"/>
    <w:next w:val="Normal"/>
    <w:autoRedefine/>
    <w:uiPriority w:val="39"/>
    <w:unhideWhenUsed/>
    <w:rsid w:val="00F20525"/>
    <w:pPr>
      <w:tabs>
        <w:tab w:val="left" w:pos="438"/>
        <w:tab w:val="right" w:leader="dot" w:pos="9019"/>
      </w:tabs>
      <w:spacing w:before="120"/>
    </w:pPr>
    <w:rPr>
      <w:rFonts w:asciiTheme="minorHAnsi" w:hAnsiTheme="minorHAnsi"/>
      <w:b/>
      <w:sz w:val="24"/>
    </w:rPr>
  </w:style>
  <w:style w:type="paragraph" w:styleId="TOC2">
    <w:name w:val="toc 2"/>
    <w:basedOn w:val="Normal"/>
    <w:next w:val="Normal"/>
    <w:autoRedefine/>
    <w:uiPriority w:val="39"/>
    <w:unhideWhenUsed/>
    <w:rsid w:val="00AC677F"/>
    <w:pPr>
      <w:ind w:left="200"/>
    </w:pPr>
    <w:rPr>
      <w:rFonts w:asciiTheme="minorHAnsi" w:hAnsiTheme="minorHAnsi"/>
      <w:b/>
      <w:sz w:val="22"/>
      <w:szCs w:val="22"/>
    </w:rPr>
  </w:style>
  <w:style w:type="paragraph" w:styleId="NoSpacing">
    <w:name w:val="No Spacing"/>
    <w:link w:val="NoSpacingChar"/>
    <w:uiPriority w:val="99"/>
    <w:qFormat/>
    <w:rsid w:val="00D16AC0"/>
    <w:rPr>
      <w:rFonts w:eastAsia="Times New Roman"/>
      <w:sz w:val="22"/>
      <w:szCs w:val="22"/>
      <w:lang w:val="en-US"/>
    </w:rPr>
  </w:style>
  <w:style w:type="character" w:customStyle="1" w:styleId="NoSpacingChar">
    <w:name w:val="No Spacing Char"/>
    <w:link w:val="NoSpacing"/>
    <w:uiPriority w:val="1"/>
    <w:rsid w:val="00D16AC0"/>
    <w:rPr>
      <w:rFonts w:eastAsia="Times New Roman"/>
      <w:sz w:val="22"/>
      <w:szCs w:val="22"/>
      <w:lang w:val="en-US" w:eastAsia="en-US" w:bidi="ar-SA"/>
    </w:rPr>
  </w:style>
  <w:style w:type="character" w:customStyle="1" w:styleId="Heading3Char">
    <w:name w:val="Heading 3 Char"/>
    <w:link w:val="Heading3"/>
    <w:uiPriority w:val="9"/>
    <w:rsid w:val="001A6C35"/>
    <w:rPr>
      <w:rFonts w:ascii="Arial" w:eastAsia="Times New Roman" w:hAnsi="Arial" w:cs="Arial"/>
      <w:b/>
      <w:sz w:val="22"/>
      <w:szCs w:val="22"/>
      <w:u w:val="single"/>
      <w:lang w:val="en-US"/>
    </w:rPr>
  </w:style>
  <w:style w:type="character" w:customStyle="1" w:styleId="Heading4Char">
    <w:name w:val="Heading 4 Char"/>
    <w:link w:val="Heading4"/>
    <w:uiPriority w:val="9"/>
    <w:rsid w:val="001A6C35"/>
    <w:rPr>
      <w:rFonts w:ascii="Arial" w:eastAsia="Times New Roman" w:hAnsi="Arial" w:cs="Arial"/>
      <w:b/>
      <w:lang w:val="en-US"/>
    </w:rPr>
  </w:style>
  <w:style w:type="paragraph" w:styleId="TOC3">
    <w:name w:val="toc 3"/>
    <w:basedOn w:val="Normal"/>
    <w:next w:val="Normal"/>
    <w:autoRedefine/>
    <w:uiPriority w:val="39"/>
    <w:unhideWhenUsed/>
    <w:rsid w:val="005360F3"/>
    <w:pPr>
      <w:ind w:left="400"/>
    </w:pPr>
    <w:rPr>
      <w:rFonts w:asciiTheme="minorHAnsi" w:hAnsiTheme="minorHAnsi"/>
      <w:sz w:val="22"/>
      <w:szCs w:val="22"/>
    </w:rPr>
  </w:style>
  <w:style w:type="paragraph" w:styleId="TOC4">
    <w:name w:val="toc 4"/>
    <w:basedOn w:val="Normal"/>
    <w:next w:val="Normal"/>
    <w:autoRedefine/>
    <w:uiPriority w:val="39"/>
    <w:unhideWhenUsed/>
    <w:rsid w:val="0087004B"/>
    <w:pPr>
      <w:ind w:left="600"/>
    </w:pPr>
    <w:rPr>
      <w:rFonts w:asciiTheme="minorHAnsi" w:hAnsiTheme="minorHAnsi"/>
      <w:szCs w:val="20"/>
    </w:rPr>
  </w:style>
  <w:style w:type="paragraph" w:styleId="TOC5">
    <w:name w:val="toc 5"/>
    <w:basedOn w:val="Normal"/>
    <w:next w:val="Normal"/>
    <w:autoRedefine/>
    <w:uiPriority w:val="39"/>
    <w:unhideWhenUsed/>
    <w:rsid w:val="0087004B"/>
    <w:pPr>
      <w:ind w:left="800"/>
    </w:pPr>
    <w:rPr>
      <w:rFonts w:asciiTheme="minorHAnsi" w:hAnsiTheme="minorHAnsi"/>
      <w:szCs w:val="20"/>
    </w:rPr>
  </w:style>
  <w:style w:type="paragraph" w:styleId="TOC6">
    <w:name w:val="toc 6"/>
    <w:basedOn w:val="Normal"/>
    <w:next w:val="Normal"/>
    <w:autoRedefine/>
    <w:uiPriority w:val="39"/>
    <w:unhideWhenUsed/>
    <w:rsid w:val="0087004B"/>
    <w:pPr>
      <w:ind w:left="1000"/>
    </w:pPr>
    <w:rPr>
      <w:rFonts w:asciiTheme="minorHAnsi" w:hAnsiTheme="minorHAnsi"/>
      <w:szCs w:val="20"/>
    </w:rPr>
  </w:style>
  <w:style w:type="paragraph" w:styleId="TOC7">
    <w:name w:val="toc 7"/>
    <w:basedOn w:val="Normal"/>
    <w:next w:val="Normal"/>
    <w:autoRedefine/>
    <w:uiPriority w:val="39"/>
    <w:unhideWhenUsed/>
    <w:rsid w:val="0087004B"/>
    <w:pPr>
      <w:ind w:left="1200"/>
    </w:pPr>
    <w:rPr>
      <w:rFonts w:asciiTheme="minorHAnsi" w:hAnsiTheme="minorHAnsi"/>
      <w:szCs w:val="20"/>
    </w:rPr>
  </w:style>
  <w:style w:type="paragraph" w:styleId="TOC8">
    <w:name w:val="toc 8"/>
    <w:basedOn w:val="Normal"/>
    <w:next w:val="Normal"/>
    <w:autoRedefine/>
    <w:uiPriority w:val="39"/>
    <w:unhideWhenUsed/>
    <w:rsid w:val="0087004B"/>
    <w:pPr>
      <w:ind w:left="1400"/>
    </w:pPr>
    <w:rPr>
      <w:rFonts w:asciiTheme="minorHAnsi" w:hAnsiTheme="minorHAnsi"/>
      <w:szCs w:val="20"/>
    </w:rPr>
  </w:style>
  <w:style w:type="paragraph" w:styleId="TOC9">
    <w:name w:val="toc 9"/>
    <w:basedOn w:val="Normal"/>
    <w:next w:val="Normal"/>
    <w:autoRedefine/>
    <w:uiPriority w:val="39"/>
    <w:unhideWhenUsed/>
    <w:rsid w:val="0087004B"/>
    <w:pPr>
      <w:ind w:left="1600"/>
    </w:pPr>
    <w:rPr>
      <w:rFonts w:asciiTheme="minorHAnsi" w:hAnsiTheme="minorHAnsi"/>
      <w:szCs w:val="20"/>
    </w:rPr>
  </w:style>
  <w:style w:type="table" w:customStyle="1" w:styleId="LightShading-Accent11">
    <w:name w:val="Light Shading - Accent 11"/>
    <w:basedOn w:val="TableNormal"/>
    <w:uiPriority w:val="60"/>
    <w:rsid w:val="007157F4"/>
    <w:rPr>
      <w:rFonts w:ascii="Cambria" w:eastAsia="MS Mincho" w:hAnsi="Cambria" w:cs="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cipientAddress">
    <w:name w:val="Recipient Address"/>
    <w:basedOn w:val="Normal"/>
    <w:link w:val="RecipientAddressChar"/>
    <w:uiPriority w:val="5"/>
    <w:qFormat/>
    <w:rsid w:val="00AA6B84"/>
    <w:pPr>
      <w:spacing w:before="480" w:after="480" w:line="300" w:lineRule="auto"/>
      <w:contextualSpacing/>
    </w:pPr>
    <w:rPr>
      <w:rFonts w:ascii="Georgia" w:eastAsia="Georgia" w:hAnsi="Georgia"/>
      <w:lang w:eastAsia="ja-JP"/>
    </w:rPr>
  </w:style>
  <w:style w:type="character" w:customStyle="1" w:styleId="RecipientAddressChar">
    <w:name w:val="Recipient Address Char"/>
    <w:link w:val="RecipientAddress"/>
    <w:uiPriority w:val="5"/>
    <w:locked/>
    <w:rsid w:val="00AA6B84"/>
    <w:rPr>
      <w:rFonts w:ascii="Georgia" w:eastAsia="Georgia" w:hAnsi="Georgia" w:cs="Times New Roman"/>
      <w:szCs w:val="24"/>
      <w:lang w:eastAsia="ja-JP"/>
    </w:rPr>
  </w:style>
  <w:style w:type="character" w:customStyle="1" w:styleId="ListParagraphChar">
    <w:name w:val="List Paragraph Char"/>
    <w:link w:val="ListParagraph"/>
    <w:uiPriority w:val="34"/>
    <w:rsid w:val="001C797B"/>
    <w:rPr>
      <w:rFonts w:ascii="Arial" w:eastAsia="Times New Roman" w:hAnsi="Arial" w:cs="Times New Roman"/>
      <w:szCs w:val="24"/>
      <w:lang w:val="en-US"/>
    </w:rPr>
  </w:style>
  <w:style w:type="paragraph" w:customStyle="1" w:styleId="Default">
    <w:name w:val="Default"/>
    <w:rsid w:val="007D6196"/>
    <w:pPr>
      <w:autoSpaceDE w:val="0"/>
      <w:autoSpaceDN w:val="0"/>
      <w:adjustRightInd w:val="0"/>
    </w:pPr>
    <w:rPr>
      <w:rFonts w:ascii="Georgia" w:hAnsi="Georgia" w:cs="Georgia"/>
      <w:color w:val="000000"/>
      <w:sz w:val="24"/>
      <w:szCs w:val="24"/>
      <w:lang w:val="en-US"/>
    </w:rPr>
  </w:style>
  <w:style w:type="character" w:customStyle="1" w:styleId="hps">
    <w:name w:val="hps"/>
    <w:basedOn w:val="DefaultParagraphFont"/>
    <w:rsid w:val="00EB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9214">
      <w:bodyDiv w:val="1"/>
      <w:marLeft w:val="0"/>
      <w:marRight w:val="0"/>
      <w:marTop w:val="0"/>
      <w:marBottom w:val="0"/>
      <w:divBdr>
        <w:top w:val="none" w:sz="0" w:space="0" w:color="auto"/>
        <w:left w:val="none" w:sz="0" w:space="0" w:color="auto"/>
        <w:bottom w:val="none" w:sz="0" w:space="0" w:color="auto"/>
        <w:right w:val="none" w:sz="0" w:space="0" w:color="auto"/>
      </w:divBdr>
    </w:div>
    <w:div w:id="200290410">
      <w:bodyDiv w:val="1"/>
      <w:marLeft w:val="0"/>
      <w:marRight w:val="0"/>
      <w:marTop w:val="0"/>
      <w:marBottom w:val="0"/>
      <w:divBdr>
        <w:top w:val="none" w:sz="0" w:space="0" w:color="auto"/>
        <w:left w:val="none" w:sz="0" w:space="0" w:color="auto"/>
        <w:bottom w:val="none" w:sz="0" w:space="0" w:color="auto"/>
        <w:right w:val="none" w:sz="0" w:space="0" w:color="auto"/>
      </w:divBdr>
    </w:div>
    <w:div w:id="293096168">
      <w:bodyDiv w:val="1"/>
      <w:marLeft w:val="0"/>
      <w:marRight w:val="0"/>
      <w:marTop w:val="0"/>
      <w:marBottom w:val="0"/>
      <w:divBdr>
        <w:top w:val="none" w:sz="0" w:space="0" w:color="auto"/>
        <w:left w:val="none" w:sz="0" w:space="0" w:color="auto"/>
        <w:bottom w:val="none" w:sz="0" w:space="0" w:color="auto"/>
        <w:right w:val="none" w:sz="0" w:space="0" w:color="auto"/>
      </w:divBdr>
    </w:div>
    <w:div w:id="408503964">
      <w:bodyDiv w:val="1"/>
      <w:marLeft w:val="0"/>
      <w:marRight w:val="0"/>
      <w:marTop w:val="0"/>
      <w:marBottom w:val="0"/>
      <w:divBdr>
        <w:top w:val="none" w:sz="0" w:space="0" w:color="auto"/>
        <w:left w:val="none" w:sz="0" w:space="0" w:color="auto"/>
        <w:bottom w:val="none" w:sz="0" w:space="0" w:color="auto"/>
        <w:right w:val="none" w:sz="0" w:space="0" w:color="auto"/>
      </w:divBdr>
    </w:div>
    <w:div w:id="450049607">
      <w:bodyDiv w:val="1"/>
      <w:marLeft w:val="0"/>
      <w:marRight w:val="0"/>
      <w:marTop w:val="0"/>
      <w:marBottom w:val="0"/>
      <w:divBdr>
        <w:top w:val="none" w:sz="0" w:space="0" w:color="auto"/>
        <w:left w:val="none" w:sz="0" w:space="0" w:color="auto"/>
        <w:bottom w:val="none" w:sz="0" w:space="0" w:color="auto"/>
        <w:right w:val="none" w:sz="0" w:space="0" w:color="auto"/>
      </w:divBdr>
    </w:div>
    <w:div w:id="543635753">
      <w:bodyDiv w:val="1"/>
      <w:marLeft w:val="0"/>
      <w:marRight w:val="0"/>
      <w:marTop w:val="0"/>
      <w:marBottom w:val="0"/>
      <w:divBdr>
        <w:top w:val="none" w:sz="0" w:space="0" w:color="auto"/>
        <w:left w:val="none" w:sz="0" w:space="0" w:color="auto"/>
        <w:bottom w:val="none" w:sz="0" w:space="0" w:color="auto"/>
        <w:right w:val="none" w:sz="0" w:space="0" w:color="auto"/>
      </w:divBdr>
    </w:div>
    <w:div w:id="611935457">
      <w:bodyDiv w:val="1"/>
      <w:marLeft w:val="0"/>
      <w:marRight w:val="0"/>
      <w:marTop w:val="0"/>
      <w:marBottom w:val="0"/>
      <w:divBdr>
        <w:top w:val="none" w:sz="0" w:space="0" w:color="auto"/>
        <w:left w:val="none" w:sz="0" w:space="0" w:color="auto"/>
        <w:bottom w:val="none" w:sz="0" w:space="0" w:color="auto"/>
        <w:right w:val="none" w:sz="0" w:space="0" w:color="auto"/>
      </w:divBdr>
    </w:div>
    <w:div w:id="710346797">
      <w:bodyDiv w:val="1"/>
      <w:marLeft w:val="0"/>
      <w:marRight w:val="0"/>
      <w:marTop w:val="0"/>
      <w:marBottom w:val="0"/>
      <w:divBdr>
        <w:top w:val="none" w:sz="0" w:space="0" w:color="auto"/>
        <w:left w:val="none" w:sz="0" w:space="0" w:color="auto"/>
        <w:bottom w:val="none" w:sz="0" w:space="0" w:color="auto"/>
        <w:right w:val="none" w:sz="0" w:space="0" w:color="auto"/>
      </w:divBdr>
    </w:div>
    <w:div w:id="939412928">
      <w:bodyDiv w:val="1"/>
      <w:marLeft w:val="0"/>
      <w:marRight w:val="0"/>
      <w:marTop w:val="0"/>
      <w:marBottom w:val="0"/>
      <w:divBdr>
        <w:top w:val="none" w:sz="0" w:space="0" w:color="auto"/>
        <w:left w:val="none" w:sz="0" w:space="0" w:color="auto"/>
        <w:bottom w:val="none" w:sz="0" w:space="0" w:color="auto"/>
        <w:right w:val="none" w:sz="0" w:space="0" w:color="auto"/>
      </w:divBdr>
    </w:div>
    <w:div w:id="1170875100">
      <w:bodyDiv w:val="1"/>
      <w:marLeft w:val="0"/>
      <w:marRight w:val="0"/>
      <w:marTop w:val="0"/>
      <w:marBottom w:val="0"/>
      <w:divBdr>
        <w:top w:val="none" w:sz="0" w:space="0" w:color="auto"/>
        <w:left w:val="none" w:sz="0" w:space="0" w:color="auto"/>
        <w:bottom w:val="none" w:sz="0" w:space="0" w:color="auto"/>
        <w:right w:val="none" w:sz="0" w:space="0" w:color="auto"/>
      </w:divBdr>
    </w:div>
    <w:div w:id="1537279762">
      <w:bodyDiv w:val="1"/>
      <w:marLeft w:val="0"/>
      <w:marRight w:val="0"/>
      <w:marTop w:val="0"/>
      <w:marBottom w:val="0"/>
      <w:divBdr>
        <w:top w:val="none" w:sz="0" w:space="0" w:color="auto"/>
        <w:left w:val="none" w:sz="0" w:space="0" w:color="auto"/>
        <w:bottom w:val="none" w:sz="0" w:space="0" w:color="auto"/>
        <w:right w:val="none" w:sz="0" w:space="0" w:color="auto"/>
      </w:divBdr>
      <w:divsChild>
        <w:div w:id="2020614912">
          <w:marLeft w:val="547"/>
          <w:marRight w:val="0"/>
          <w:marTop w:val="154"/>
          <w:marBottom w:val="0"/>
          <w:divBdr>
            <w:top w:val="none" w:sz="0" w:space="0" w:color="auto"/>
            <w:left w:val="none" w:sz="0" w:space="0" w:color="auto"/>
            <w:bottom w:val="none" w:sz="0" w:space="0" w:color="auto"/>
            <w:right w:val="none" w:sz="0" w:space="0" w:color="auto"/>
          </w:divBdr>
        </w:div>
      </w:divsChild>
    </w:div>
    <w:div w:id="203210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FBCB81-6356-4103-8805-0CDD3C49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7506</Words>
  <Characters>41287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Country  Coordination Mechanism</vt:lpstr>
    </vt:vector>
  </TitlesOfParts>
  <Company>BLACK EDITION - tum0r</Company>
  <LinksUpToDate>false</LinksUpToDate>
  <CharactersWithSpaces>48696</CharactersWithSpaces>
  <SharedDoc>false</SharedDoc>
  <HLinks>
    <vt:vector size="72" baseType="variant">
      <vt:variant>
        <vt:i4>1310774</vt:i4>
      </vt:variant>
      <vt:variant>
        <vt:i4>62</vt:i4>
      </vt:variant>
      <vt:variant>
        <vt:i4>0</vt:i4>
      </vt:variant>
      <vt:variant>
        <vt:i4>5</vt:i4>
      </vt:variant>
      <vt:variant>
        <vt:lpwstr/>
      </vt:variant>
      <vt:variant>
        <vt:lpwstr>_Toc395108037</vt:lpwstr>
      </vt:variant>
      <vt:variant>
        <vt:i4>1310774</vt:i4>
      </vt:variant>
      <vt:variant>
        <vt:i4>56</vt:i4>
      </vt:variant>
      <vt:variant>
        <vt:i4>0</vt:i4>
      </vt:variant>
      <vt:variant>
        <vt:i4>5</vt:i4>
      </vt:variant>
      <vt:variant>
        <vt:lpwstr/>
      </vt:variant>
      <vt:variant>
        <vt:lpwstr>_Toc395108036</vt:lpwstr>
      </vt:variant>
      <vt:variant>
        <vt:i4>1310774</vt:i4>
      </vt:variant>
      <vt:variant>
        <vt:i4>50</vt:i4>
      </vt:variant>
      <vt:variant>
        <vt:i4>0</vt:i4>
      </vt:variant>
      <vt:variant>
        <vt:i4>5</vt:i4>
      </vt:variant>
      <vt:variant>
        <vt:lpwstr/>
      </vt:variant>
      <vt:variant>
        <vt:lpwstr>_Toc395108035</vt:lpwstr>
      </vt:variant>
      <vt:variant>
        <vt:i4>1310774</vt:i4>
      </vt:variant>
      <vt:variant>
        <vt:i4>44</vt:i4>
      </vt:variant>
      <vt:variant>
        <vt:i4>0</vt:i4>
      </vt:variant>
      <vt:variant>
        <vt:i4>5</vt:i4>
      </vt:variant>
      <vt:variant>
        <vt:lpwstr/>
      </vt:variant>
      <vt:variant>
        <vt:lpwstr>_Toc395108034</vt:lpwstr>
      </vt:variant>
      <vt:variant>
        <vt:i4>1310774</vt:i4>
      </vt:variant>
      <vt:variant>
        <vt:i4>38</vt:i4>
      </vt:variant>
      <vt:variant>
        <vt:i4>0</vt:i4>
      </vt:variant>
      <vt:variant>
        <vt:i4>5</vt:i4>
      </vt:variant>
      <vt:variant>
        <vt:lpwstr/>
      </vt:variant>
      <vt:variant>
        <vt:lpwstr>_Toc395108033</vt:lpwstr>
      </vt:variant>
      <vt:variant>
        <vt:i4>1310774</vt:i4>
      </vt:variant>
      <vt:variant>
        <vt:i4>32</vt:i4>
      </vt:variant>
      <vt:variant>
        <vt:i4>0</vt:i4>
      </vt:variant>
      <vt:variant>
        <vt:i4>5</vt:i4>
      </vt:variant>
      <vt:variant>
        <vt:lpwstr/>
      </vt:variant>
      <vt:variant>
        <vt:lpwstr>_Toc395108032</vt:lpwstr>
      </vt:variant>
      <vt:variant>
        <vt:i4>1310774</vt:i4>
      </vt:variant>
      <vt:variant>
        <vt:i4>26</vt:i4>
      </vt:variant>
      <vt:variant>
        <vt:i4>0</vt:i4>
      </vt:variant>
      <vt:variant>
        <vt:i4>5</vt:i4>
      </vt:variant>
      <vt:variant>
        <vt:lpwstr/>
      </vt:variant>
      <vt:variant>
        <vt:lpwstr>_Toc395108031</vt:lpwstr>
      </vt:variant>
      <vt:variant>
        <vt:i4>1310774</vt:i4>
      </vt:variant>
      <vt:variant>
        <vt:i4>20</vt:i4>
      </vt:variant>
      <vt:variant>
        <vt:i4>0</vt:i4>
      </vt:variant>
      <vt:variant>
        <vt:i4>5</vt:i4>
      </vt:variant>
      <vt:variant>
        <vt:lpwstr/>
      </vt:variant>
      <vt:variant>
        <vt:lpwstr>_Toc395108030</vt:lpwstr>
      </vt:variant>
      <vt:variant>
        <vt:i4>1376310</vt:i4>
      </vt:variant>
      <vt:variant>
        <vt:i4>14</vt:i4>
      </vt:variant>
      <vt:variant>
        <vt:i4>0</vt:i4>
      </vt:variant>
      <vt:variant>
        <vt:i4>5</vt:i4>
      </vt:variant>
      <vt:variant>
        <vt:lpwstr/>
      </vt:variant>
      <vt:variant>
        <vt:lpwstr>_Toc395108029</vt:lpwstr>
      </vt:variant>
      <vt:variant>
        <vt:i4>1376310</vt:i4>
      </vt:variant>
      <vt:variant>
        <vt:i4>8</vt:i4>
      </vt:variant>
      <vt:variant>
        <vt:i4>0</vt:i4>
      </vt:variant>
      <vt:variant>
        <vt:i4>5</vt:i4>
      </vt:variant>
      <vt:variant>
        <vt:lpwstr/>
      </vt:variant>
      <vt:variant>
        <vt:lpwstr>_Toc395108028</vt:lpwstr>
      </vt:variant>
      <vt:variant>
        <vt:i4>1376310</vt:i4>
      </vt:variant>
      <vt:variant>
        <vt:i4>2</vt:i4>
      </vt:variant>
      <vt:variant>
        <vt:i4>0</vt:i4>
      </vt:variant>
      <vt:variant>
        <vt:i4>5</vt:i4>
      </vt:variant>
      <vt:variant>
        <vt:lpwstr/>
      </vt:variant>
      <vt:variant>
        <vt:lpwstr>_Toc395108027</vt:lpwstr>
      </vt:variant>
      <vt:variant>
        <vt:i4>6619235</vt:i4>
      </vt:variant>
      <vt:variant>
        <vt:i4>-1</vt:i4>
      </vt:variant>
      <vt:variant>
        <vt:i4>1054</vt:i4>
      </vt:variant>
      <vt:variant>
        <vt:i4>1</vt:i4>
      </vt:variant>
      <vt:variant>
        <vt:lpwstr>http://she.org.mv/wp-content/uploads/2011/08/Global-Fund-logo1-800x209.jpg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Coordination Mechanism</dc:title>
  <dc:subject>Oversight Plan  2011-2012</dc:subject>
  <dc:creator>Guest Account</dc:creator>
  <cp:lastModifiedBy>TA</cp:lastModifiedBy>
  <cp:revision>2</cp:revision>
  <cp:lastPrinted>2016-12-07T09:51:00Z</cp:lastPrinted>
  <dcterms:created xsi:type="dcterms:W3CDTF">2016-12-27T07:41:00Z</dcterms:created>
  <dcterms:modified xsi:type="dcterms:W3CDTF">2016-12-27T07:41:00Z</dcterms:modified>
</cp:coreProperties>
</file>