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DC" w:rsidRDefault="006020DC" w:rsidP="006020DC">
      <w:pPr>
        <w:spacing w:after="0" w:line="240" w:lineRule="auto"/>
        <w:rPr>
          <w:rFonts w:eastAsia="SimSun"/>
          <w:b/>
          <w:szCs w:val="24"/>
          <w:lang w:val="en-US" w:eastAsia="zh-CN" w:bidi="lo-LA"/>
        </w:rPr>
      </w:pPr>
      <w:r>
        <w:rPr>
          <w:noProof/>
          <w:lang w:val="en-US" w:bidi="th-TH"/>
        </w:rPr>
        <w:drawing>
          <wp:inline distT="0" distB="0" distL="0" distR="0">
            <wp:extent cx="1603428" cy="643791"/>
            <wp:effectExtent l="0" t="0" r="0" b="4445"/>
            <wp:docPr id="3" name="Picture 3" descr="https://108.jobs/images/company/logo/company_1239196581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08.jobs/images/company/logo/company_1239196581_logo.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3417" cy="643787"/>
                    </a:xfrm>
                    <a:prstGeom prst="rect">
                      <a:avLst/>
                    </a:prstGeom>
                    <a:noFill/>
                    <a:ln>
                      <a:noFill/>
                    </a:ln>
                  </pic:spPr>
                </pic:pic>
              </a:graphicData>
            </a:graphic>
          </wp:inline>
        </w:drawing>
      </w:r>
    </w:p>
    <w:p w:rsidR="00B15652" w:rsidRPr="00C86CDA" w:rsidRDefault="00B15652" w:rsidP="00040034">
      <w:pPr>
        <w:spacing w:after="0" w:line="240" w:lineRule="auto"/>
        <w:jc w:val="center"/>
        <w:rPr>
          <w:rFonts w:eastAsia="SimSun"/>
          <w:b/>
          <w:szCs w:val="24"/>
          <w:lang w:val="en-US" w:eastAsia="zh-CN" w:bidi="lo-LA"/>
        </w:rPr>
      </w:pPr>
      <w:r w:rsidRPr="00C86CDA">
        <w:rPr>
          <w:rFonts w:eastAsia="SimSun"/>
          <w:b/>
          <w:szCs w:val="24"/>
          <w:lang w:val="en-US" w:eastAsia="zh-CN" w:bidi="lo-LA"/>
        </w:rPr>
        <w:t>TERMS OF REFERENCE</w:t>
      </w:r>
    </w:p>
    <w:p w:rsidR="00B15652" w:rsidRPr="00C86CDA" w:rsidRDefault="00B15652" w:rsidP="00B15652">
      <w:pPr>
        <w:spacing w:after="0" w:line="240" w:lineRule="auto"/>
        <w:jc w:val="center"/>
        <w:rPr>
          <w:rFonts w:eastAsia="SimSun"/>
          <w:b/>
          <w:szCs w:val="24"/>
          <w:lang w:val="en-US" w:eastAsia="zh-CN" w:bidi="lo-L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26"/>
        <w:gridCol w:w="5911"/>
      </w:tblGrid>
      <w:tr w:rsidR="00596D3A" w:rsidRPr="00C86CDA" w:rsidTr="00B61BA9">
        <w:trPr>
          <w:trHeight w:val="440"/>
        </w:trPr>
        <w:tc>
          <w:tcPr>
            <w:tcW w:w="9781" w:type="dxa"/>
            <w:gridSpan w:val="3"/>
            <w:tcBorders>
              <w:bottom w:val="single" w:sz="4" w:space="0" w:color="auto"/>
            </w:tcBorders>
            <w:shd w:val="clear" w:color="auto" w:fill="auto"/>
            <w:vAlign w:val="center"/>
          </w:tcPr>
          <w:p w:rsidR="00596D3A" w:rsidRPr="00C86CDA" w:rsidRDefault="00BD74ED" w:rsidP="0064784E">
            <w:pPr>
              <w:spacing w:after="0" w:line="240" w:lineRule="auto"/>
              <w:jc w:val="center"/>
              <w:rPr>
                <w:rFonts w:eastAsia="Times New Roman"/>
                <w:b/>
                <w:szCs w:val="24"/>
                <w:lang w:val="en-US"/>
              </w:rPr>
            </w:pPr>
            <w:r w:rsidRPr="00C86CDA">
              <w:rPr>
                <w:rFonts w:eastAsia="Times New Roman"/>
                <w:b/>
                <w:szCs w:val="24"/>
                <w:lang w:val="en-US"/>
              </w:rPr>
              <w:t>CCM Secretariat</w:t>
            </w:r>
          </w:p>
        </w:tc>
      </w:tr>
      <w:tr w:rsidR="00596D3A" w:rsidRPr="00C86CDA" w:rsidTr="00B61BA9">
        <w:tc>
          <w:tcPr>
            <w:tcW w:w="9781" w:type="dxa"/>
            <w:gridSpan w:val="3"/>
            <w:shd w:val="clear" w:color="auto" w:fill="B4C6E7" w:themeFill="accent1" w:themeFillTint="66"/>
            <w:vAlign w:val="center"/>
          </w:tcPr>
          <w:p w:rsidR="00596D3A" w:rsidRPr="00C86CDA" w:rsidRDefault="001258EE" w:rsidP="00974020">
            <w:pPr>
              <w:spacing w:after="0" w:line="240" w:lineRule="auto"/>
              <w:rPr>
                <w:rFonts w:eastAsia="Times New Roman"/>
                <w:szCs w:val="24"/>
                <w:lang w:val="en-US"/>
              </w:rPr>
            </w:pPr>
            <w:r w:rsidRPr="001258EE">
              <w:rPr>
                <w:rFonts w:eastAsia="Times New Roman"/>
                <w:b/>
                <w:szCs w:val="24"/>
                <w:lang w:val="en-US"/>
              </w:rPr>
              <w:t>Job D</w:t>
            </w:r>
            <w:r w:rsidR="00974020">
              <w:rPr>
                <w:rFonts w:eastAsia="Times New Roman"/>
                <w:b/>
                <w:szCs w:val="24"/>
                <w:lang w:val="en-US"/>
              </w:rPr>
              <w:t>escription</w:t>
            </w:r>
          </w:p>
        </w:tc>
      </w:tr>
      <w:tr w:rsidR="00596D3A" w:rsidRPr="00C86CDA" w:rsidTr="00B61BA9">
        <w:tc>
          <w:tcPr>
            <w:tcW w:w="3870" w:type="dxa"/>
            <w:gridSpan w:val="2"/>
            <w:shd w:val="clear" w:color="auto" w:fill="auto"/>
            <w:vAlign w:val="center"/>
          </w:tcPr>
          <w:p w:rsidR="00596D3A" w:rsidRPr="00C86CDA" w:rsidRDefault="00596D3A" w:rsidP="00A977E7">
            <w:pPr>
              <w:spacing w:after="0" w:line="240" w:lineRule="auto"/>
              <w:rPr>
                <w:rFonts w:eastAsia="Times New Roman"/>
                <w:b/>
                <w:szCs w:val="24"/>
                <w:lang w:val="en-US"/>
              </w:rPr>
            </w:pPr>
            <w:r w:rsidRPr="00C86CDA">
              <w:rPr>
                <w:rFonts w:eastAsia="Times New Roman"/>
                <w:b/>
                <w:szCs w:val="24"/>
                <w:lang w:val="en-US"/>
              </w:rPr>
              <w:t>Job title</w:t>
            </w:r>
            <w:r w:rsidRPr="00A977E7">
              <w:rPr>
                <w:rFonts w:eastAsia="Times New Roman"/>
                <w:bCs/>
                <w:szCs w:val="24"/>
                <w:lang w:val="en-US"/>
              </w:rPr>
              <w:t xml:space="preserve">:  </w:t>
            </w:r>
            <w:r w:rsidR="00A977E7" w:rsidRPr="00A977E7">
              <w:rPr>
                <w:rFonts w:eastAsia="Times New Roman"/>
                <w:bCs/>
                <w:szCs w:val="24"/>
                <w:lang w:val="en-US"/>
              </w:rPr>
              <w:t>Local Consultant to Support CCM Positioning</w:t>
            </w:r>
          </w:p>
        </w:tc>
        <w:tc>
          <w:tcPr>
            <w:tcW w:w="5911" w:type="dxa"/>
            <w:shd w:val="clear" w:color="auto" w:fill="auto"/>
            <w:vAlign w:val="center"/>
          </w:tcPr>
          <w:p w:rsidR="00596D3A" w:rsidRPr="00C86CDA" w:rsidRDefault="00596D3A" w:rsidP="0064784E">
            <w:pPr>
              <w:spacing w:after="0" w:line="240" w:lineRule="auto"/>
              <w:rPr>
                <w:rFonts w:eastAsia="Times New Roman"/>
                <w:szCs w:val="24"/>
                <w:lang w:val="en-US"/>
              </w:rPr>
            </w:pPr>
            <w:r w:rsidRPr="00C86CDA">
              <w:rPr>
                <w:rFonts w:eastAsia="Times New Roman"/>
                <w:b/>
                <w:szCs w:val="24"/>
                <w:lang w:val="en-US"/>
              </w:rPr>
              <w:t xml:space="preserve">Supervisor:  </w:t>
            </w:r>
            <w:r w:rsidR="003D39EC" w:rsidRPr="00E20DAB">
              <w:rPr>
                <w:rFonts w:eastAsia="Times New Roman"/>
                <w:bCs/>
                <w:szCs w:val="24"/>
                <w:lang w:val="en-US"/>
              </w:rPr>
              <w:t>Executive Director of CCM Secretariat</w:t>
            </w:r>
          </w:p>
        </w:tc>
      </w:tr>
      <w:tr w:rsidR="00596D3A" w:rsidRPr="00C86CDA" w:rsidTr="00B61BA9">
        <w:trPr>
          <w:trHeight w:val="395"/>
        </w:trPr>
        <w:tc>
          <w:tcPr>
            <w:tcW w:w="3870" w:type="dxa"/>
            <w:gridSpan w:val="2"/>
            <w:shd w:val="clear" w:color="auto" w:fill="auto"/>
            <w:vAlign w:val="center"/>
          </w:tcPr>
          <w:p w:rsidR="00596D3A" w:rsidRPr="00C86CDA" w:rsidRDefault="00596D3A" w:rsidP="00040034">
            <w:pPr>
              <w:spacing w:after="0" w:line="240" w:lineRule="auto"/>
              <w:rPr>
                <w:rFonts w:eastAsia="Times New Roman"/>
                <w:b/>
                <w:szCs w:val="24"/>
                <w:lang w:val="en-US"/>
              </w:rPr>
            </w:pPr>
            <w:r w:rsidRPr="00C86CDA">
              <w:rPr>
                <w:rFonts w:eastAsia="Times New Roman"/>
                <w:b/>
                <w:szCs w:val="24"/>
                <w:lang w:val="en-US"/>
              </w:rPr>
              <w:t>Duration of contract:</w:t>
            </w:r>
            <w:r w:rsidR="00040034" w:rsidRPr="00E20DAB">
              <w:rPr>
                <w:rFonts w:eastAsia="Times New Roman"/>
                <w:szCs w:val="24"/>
                <w:lang w:val="en-US"/>
              </w:rPr>
              <w:t>Short-term Position</w:t>
            </w:r>
          </w:p>
        </w:tc>
        <w:tc>
          <w:tcPr>
            <w:tcW w:w="5911" w:type="dxa"/>
            <w:shd w:val="clear" w:color="auto" w:fill="auto"/>
            <w:vAlign w:val="center"/>
          </w:tcPr>
          <w:p w:rsidR="00BE6B00" w:rsidRPr="00C86CDA" w:rsidRDefault="00596D3A" w:rsidP="0064784E">
            <w:pPr>
              <w:spacing w:after="0" w:line="240" w:lineRule="auto"/>
              <w:rPr>
                <w:rFonts w:eastAsia="Times New Roman"/>
                <w:b/>
                <w:szCs w:val="24"/>
                <w:lang w:val="en-US"/>
              </w:rPr>
            </w:pPr>
            <w:r w:rsidRPr="00C86CDA">
              <w:rPr>
                <w:rFonts w:eastAsia="Times New Roman"/>
                <w:b/>
                <w:szCs w:val="24"/>
                <w:lang w:val="en-US"/>
              </w:rPr>
              <w:t xml:space="preserve">Location: </w:t>
            </w:r>
            <w:r w:rsidR="001B0717" w:rsidRPr="00E20DAB">
              <w:rPr>
                <w:rFonts w:eastAsia="Times New Roman"/>
                <w:bCs/>
                <w:szCs w:val="24"/>
                <w:lang w:val="en-US"/>
              </w:rPr>
              <w:t xml:space="preserve">CCM Secretariat, </w:t>
            </w:r>
            <w:r w:rsidR="00381300" w:rsidRPr="00E20DAB">
              <w:rPr>
                <w:rFonts w:eastAsia="Times New Roman"/>
                <w:bCs/>
                <w:szCs w:val="24"/>
                <w:lang w:val="en-US"/>
              </w:rPr>
              <w:t>Vientiane</w:t>
            </w:r>
            <w:r w:rsidR="00BE73F2" w:rsidRPr="00E20DAB">
              <w:rPr>
                <w:rFonts w:eastAsia="Times New Roman"/>
                <w:bCs/>
                <w:szCs w:val="24"/>
                <w:lang w:val="en-US"/>
              </w:rPr>
              <w:t xml:space="preserve"> Capital</w:t>
            </w:r>
          </w:p>
        </w:tc>
      </w:tr>
      <w:tr w:rsidR="00596D3A" w:rsidRPr="00C86CDA" w:rsidTr="00B61BA9">
        <w:tc>
          <w:tcPr>
            <w:tcW w:w="9781" w:type="dxa"/>
            <w:gridSpan w:val="3"/>
            <w:shd w:val="clear" w:color="auto" w:fill="B4C6E7" w:themeFill="accent1" w:themeFillTint="66"/>
          </w:tcPr>
          <w:p w:rsidR="00596D3A" w:rsidRPr="00C86CDA" w:rsidRDefault="00A977E7" w:rsidP="00B15652">
            <w:pPr>
              <w:spacing w:after="0" w:line="240" w:lineRule="auto"/>
              <w:rPr>
                <w:rFonts w:eastAsia="Times New Roman"/>
                <w:b/>
                <w:szCs w:val="24"/>
                <w:lang w:val="en-US"/>
              </w:rPr>
            </w:pPr>
            <w:r>
              <w:rPr>
                <w:rFonts w:eastAsia="Times New Roman"/>
                <w:b/>
                <w:szCs w:val="24"/>
                <w:lang w:val="en-US"/>
              </w:rPr>
              <w:t>Context</w:t>
            </w:r>
          </w:p>
        </w:tc>
      </w:tr>
      <w:tr w:rsidR="00596D3A" w:rsidRPr="00C86CDA" w:rsidTr="00B61BA9">
        <w:trPr>
          <w:trHeight w:val="719"/>
        </w:trPr>
        <w:tc>
          <w:tcPr>
            <w:tcW w:w="9781" w:type="dxa"/>
            <w:gridSpan w:val="3"/>
            <w:tcBorders>
              <w:bottom w:val="single" w:sz="4" w:space="0" w:color="auto"/>
            </w:tcBorders>
            <w:shd w:val="clear" w:color="auto" w:fill="auto"/>
          </w:tcPr>
          <w:p w:rsidR="00BE6B00" w:rsidRPr="00C86CDA" w:rsidRDefault="00A977E7" w:rsidP="0024794B">
            <w:pPr>
              <w:shd w:val="clear" w:color="auto" w:fill="FFFFFF"/>
              <w:spacing w:after="0" w:line="240" w:lineRule="auto"/>
              <w:rPr>
                <w:rFonts w:eastAsia="SimSun"/>
                <w:szCs w:val="24"/>
                <w:lang w:eastAsia="zh-CN"/>
              </w:rPr>
            </w:pPr>
            <w:r w:rsidRPr="00A977E7">
              <w:rPr>
                <w:rFonts w:eastAsia="SimSun"/>
                <w:szCs w:val="24"/>
                <w:lang w:eastAsia="zh-CN"/>
              </w:rPr>
              <w:t xml:space="preserve">The Global Fund’s CCM Policy outlines that the CCM should be positioned at the highest level responsible for multi-partner and multi-sectorial development planning in a country. The Global Fund encourages all countries to build on their national structures, wherever possible, and to position the CCM and/or CCM functions within existing health platforms to contribute to central coordination of health programs and investments. Mapping existing health governance bodies in a country is the first step towards institutionalizing CCM functions. </w:t>
            </w:r>
          </w:p>
          <w:p w:rsidR="0024794B" w:rsidRPr="00C86CDA" w:rsidRDefault="0024794B" w:rsidP="0024794B">
            <w:pPr>
              <w:shd w:val="clear" w:color="auto" w:fill="FFFFFF"/>
              <w:spacing w:after="0" w:line="240" w:lineRule="auto"/>
              <w:rPr>
                <w:rFonts w:eastAsia="SimSun"/>
                <w:szCs w:val="24"/>
                <w:lang w:eastAsia="zh-CN"/>
              </w:rPr>
            </w:pPr>
          </w:p>
        </w:tc>
      </w:tr>
      <w:tr w:rsidR="00596D3A" w:rsidRPr="00C86CDA" w:rsidTr="00B61BA9">
        <w:trPr>
          <w:trHeight w:val="242"/>
        </w:trPr>
        <w:tc>
          <w:tcPr>
            <w:tcW w:w="9781" w:type="dxa"/>
            <w:gridSpan w:val="3"/>
            <w:tcBorders>
              <w:bottom w:val="single" w:sz="4" w:space="0" w:color="auto"/>
            </w:tcBorders>
            <w:shd w:val="clear" w:color="auto" w:fill="B4C6E7" w:themeFill="accent1" w:themeFillTint="66"/>
          </w:tcPr>
          <w:p w:rsidR="00596D3A" w:rsidRPr="00C86CDA" w:rsidRDefault="00A977E7" w:rsidP="00A977E7">
            <w:pPr>
              <w:spacing w:after="0" w:line="240" w:lineRule="auto"/>
              <w:rPr>
                <w:rFonts w:eastAsia="Times New Roman"/>
                <w:b/>
                <w:szCs w:val="24"/>
                <w:lang w:val="en-US"/>
              </w:rPr>
            </w:pPr>
            <w:r>
              <w:rPr>
                <w:rFonts w:eastAsia="Times New Roman"/>
                <w:b/>
                <w:szCs w:val="24"/>
                <w:lang w:val="en-US"/>
              </w:rPr>
              <w:t>Scope/ Objective</w:t>
            </w:r>
          </w:p>
        </w:tc>
      </w:tr>
      <w:tr w:rsidR="00596D3A" w:rsidRPr="00C86CDA" w:rsidTr="00B61BA9">
        <w:trPr>
          <w:trHeight w:val="604"/>
        </w:trPr>
        <w:tc>
          <w:tcPr>
            <w:tcW w:w="9781" w:type="dxa"/>
            <w:gridSpan w:val="3"/>
            <w:tcBorders>
              <w:bottom w:val="single" w:sz="4" w:space="0" w:color="auto"/>
            </w:tcBorders>
            <w:shd w:val="clear" w:color="auto" w:fill="auto"/>
          </w:tcPr>
          <w:p w:rsidR="00A977E7" w:rsidRDefault="00A977E7" w:rsidP="00A977E7">
            <w:pPr>
              <w:spacing w:after="0" w:line="240" w:lineRule="auto"/>
              <w:rPr>
                <w:bCs/>
                <w:szCs w:val="24"/>
              </w:rPr>
            </w:pPr>
            <w:r w:rsidRPr="00A977E7">
              <w:rPr>
                <w:bCs/>
                <w:szCs w:val="24"/>
              </w:rPr>
              <w:t>The local consultant will identify existing national health structures, governance mechanisms and platforms responsible for coordinating the health sector and disease specific issues. (S)He will map their position within the national systems, and in relation to the CCM, and will support the CCM developing a Positioning plan</w:t>
            </w:r>
            <w:r w:rsidR="000D7B85">
              <w:rPr>
                <w:bCs/>
                <w:szCs w:val="24"/>
              </w:rPr>
              <w:t xml:space="preserve">, </w:t>
            </w:r>
            <w:r w:rsidR="0040383A">
              <w:rPr>
                <w:bCs/>
                <w:szCs w:val="24"/>
              </w:rPr>
              <w:t>updating the current CCM Terms of Reference</w:t>
            </w:r>
            <w:r w:rsidR="000D7B85">
              <w:rPr>
                <w:bCs/>
                <w:szCs w:val="24"/>
              </w:rPr>
              <w:t xml:space="preserve">, </w:t>
            </w:r>
            <w:r w:rsidR="00C23A7F">
              <w:rPr>
                <w:bCs/>
                <w:szCs w:val="24"/>
              </w:rPr>
              <w:t xml:space="preserve">and </w:t>
            </w:r>
            <w:r w:rsidR="000D7B85">
              <w:rPr>
                <w:bCs/>
                <w:szCs w:val="24"/>
              </w:rPr>
              <w:t>renewal CCM membership process</w:t>
            </w:r>
            <w:r w:rsidRPr="00A977E7">
              <w:rPr>
                <w:bCs/>
                <w:szCs w:val="24"/>
              </w:rPr>
              <w:t xml:space="preserve"> based on three main phases</w:t>
            </w:r>
            <w:r w:rsidR="009266C4">
              <w:rPr>
                <w:bCs/>
                <w:szCs w:val="24"/>
              </w:rPr>
              <w:t xml:space="preserve"> </w:t>
            </w:r>
            <w:hyperlink r:id="rId9" w:history="1">
              <w:r w:rsidRPr="00A977E7">
                <w:rPr>
                  <w:rFonts w:eastAsia="MS Mincho"/>
                  <w:color w:val="0000FF"/>
                  <w:sz w:val="22"/>
                  <w:szCs w:val="24"/>
                  <w:u w:val="single"/>
                  <w:lang w:val="en-US"/>
                </w:rPr>
                <w:t>Positioning Guidance Note</w:t>
              </w:r>
            </w:hyperlink>
            <w:r w:rsidRPr="00A977E7">
              <w:rPr>
                <w:rFonts w:eastAsia="MS Mincho"/>
                <w:sz w:val="22"/>
                <w:szCs w:val="24"/>
                <w:lang w:val="en-US"/>
              </w:rPr>
              <w:t>):</w:t>
            </w:r>
          </w:p>
          <w:p w:rsidR="00A977E7" w:rsidRPr="00A977E7" w:rsidRDefault="00A977E7" w:rsidP="002F1913">
            <w:pPr>
              <w:pStyle w:val="ListParagraph"/>
              <w:numPr>
                <w:ilvl w:val="0"/>
                <w:numId w:val="1"/>
              </w:numPr>
              <w:spacing w:after="0" w:line="240" w:lineRule="auto"/>
              <w:ind w:left="601" w:hanging="425"/>
              <w:rPr>
                <w:bCs/>
                <w:szCs w:val="24"/>
              </w:rPr>
            </w:pPr>
            <w:r w:rsidRPr="00A977E7">
              <w:rPr>
                <w:bCs/>
                <w:szCs w:val="24"/>
              </w:rPr>
              <w:t>Knowledge</w:t>
            </w:r>
          </w:p>
          <w:p w:rsidR="00A977E7" w:rsidRPr="00A977E7" w:rsidRDefault="00A977E7" w:rsidP="002F1913">
            <w:pPr>
              <w:pStyle w:val="ListParagraph"/>
              <w:numPr>
                <w:ilvl w:val="0"/>
                <w:numId w:val="1"/>
              </w:numPr>
              <w:spacing w:after="0" w:line="240" w:lineRule="auto"/>
              <w:ind w:left="601" w:hanging="425"/>
              <w:rPr>
                <w:bCs/>
                <w:szCs w:val="24"/>
              </w:rPr>
            </w:pPr>
            <w:r w:rsidRPr="00A977E7">
              <w:rPr>
                <w:bCs/>
                <w:szCs w:val="24"/>
              </w:rPr>
              <w:t>Coordination</w:t>
            </w:r>
          </w:p>
          <w:p w:rsidR="00A977E7" w:rsidRDefault="00A977E7" w:rsidP="002F1913">
            <w:pPr>
              <w:pStyle w:val="ListParagraph"/>
              <w:numPr>
                <w:ilvl w:val="0"/>
                <w:numId w:val="1"/>
              </w:numPr>
              <w:spacing w:after="0" w:line="240" w:lineRule="auto"/>
              <w:ind w:left="601" w:hanging="425"/>
              <w:rPr>
                <w:bCs/>
                <w:szCs w:val="24"/>
              </w:rPr>
            </w:pPr>
            <w:r w:rsidRPr="00A977E7">
              <w:rPr>
                <w:bCs/>
                <w:szCs w:val="24"/>
              </w:rPr>
              <w:t xml:space="preserve">Sustainable Structure </w:t>
            </w:r>
          </w:p>
          <w:p w:rsidR="002F62B3" w:rsidRPr="00C86CDA" w:rsidRDefault="002F62B3" w:rsidP="00A977E7">
            <w:pPr>
              <w:pStyle w:val="ListParagraph"/>
              <w:spacing w:after="0" w:line="240" w:lineRule="auto"/>
              <w:rPr>
                <w:szCs w:val="24"/>
              </w:rPr>
            </w:pPr>
          </w:p>
        </w:tc>
      </w:tr>
      <w:tr w:rsidR="00596D3A" w:rsidRPr="00C86CDA" w:rsidTr="00B61BA9">
        <w:tc>
          <w:tcPr>
            <w:tcW w:w="9781" w:type="dxa"/>
            <w:gridSpan w:val="3"/>
            <w:tcBorders>
              <w:bottom w:val="single" w:sz="4" w:space="0" w:color="auto"/>
            </w:tcBorders>
            <w:shd w:val="clear" w:color="auto" w:fill="B4C6E7" w:themeFill="accent1" w:themeFillTint="66"/>
          </w:tcPr>
          <w:p w:rsidR="00596D3A" w:rsidRPr="00C86CDA" w:rsidRDefault="00DD7DE8" w:rsidP="001258EE">
            <w:pPr>
              <w:spacing w:after="0" w:line="240" w:lineRule="auto"/>
              <w:rPr>
                <w:rFonts w:eastAsia="Times New Roman"/>
                <w:b/>
                <w:bCs/>
                <w:szCs w:val="24"/>
                <w:lang w:val="en-US"/>
              </w:rPr>
            </w:pPr>
            <w:r w:rsidRPr="00DD7DE8">
              <w:rPr>
                <w:rFonts w:eastAsia="Times New Roman"/>
                <w:b/>
                <w:bCs/>
                <w:szCs w:val="24"/>
                <w:lang w:val="en-US"/>
              </w:rPr>
              <w:t>Tasks and Metrics</w:t>
            </w:r>
          </w:p>
        </w:tc>
      </w:tr>
      <w:tr w:rsidR="00DD7DE8" w:rsidRPr="00C86CDA" w:rsidTr="00DD7DE8">
        <w:trPr>
          <w:trHeight w:val="29"/>
        </w:trPr>
        <w:tc>
          <w:tcPr>
            <w:tcW w:w="3544" w:type="dxa"/>
            <w:shd w:val="clear" w:color="auto" w:fill="auto"/>
          </w:tcPr>
          <w:p w:rsidR="00DD7DE8" w:rsidRPr="00DD7DE8" w:rsidRDefault="00DD7DE8" w:rsidP="00DD7DE8">
            <w:pPr>
              <w:pStyle w:val="Body"/>
              <w:rPr>
                <w:rFonts w:ascii="Times New Roman" w:hAnsi="Times New Roman" w:cs="Times New Roman"/>
                <w:b/>
                <w:bCs/>
                <w:color w:val="auto"/>
                <w:sz w:val="24"/>
              </w:rPr>
            </w:pPr>
            <w:r w:rsidRPr="00DD7DE8">
              <w:rPr>
                <w:rFonts w:ascii="Times New Roman" w:hAnsi="Times New Roman" w:cs="Times New Roman"/>
                <w:b/>
                <w:bCs/>
                <w:color w:val="auto"/>
                <w:sz w:val="24"/>
              </w:rPr>
              <w:t>Task</w:t>
            </w:r>
          </w:p>
        </w:tc>
        <w:tc>
          <w:tcPr>
            <w:tcW w:w="6237" w:type="dxa"/>
            <w:gridSpan w:val="2"/>
            <w:shd w:val="clear" w:color="auto" w:fill="auto"/>
          </w:tcPr>
          <w:p w:rsidR="00DD7DE8" w:rsidRPr="00DD7DE8" w:rsidRDefault="00DD7DE8" w:rsidP="00DD7DE8">
            <w:pPr>
              <w:pStyle w:val="Body"/>
              <w:rPr>
                <w:rFonts w:ascii="Times New Roman" w:hAnsi="Times New Roman" w:cs="Times New Roman"/>
                <w:b/>
                <w:bCs/>
                <w:color w:val="auto"/>
                <w:sz w:val="24"/>
              </w:rPr>
            </w:pPr>
            <w:r w:rsidRPr="00DD7DE8">
              <w:rPr>
                <w:rFonts w:ascii="Times New Roman" w:hAnsi="Times New Roman" w:cs="Times New Roman"/>
                <w:b/>
                <w:bCs/>
                <w:color w:val="auto"/>
                <w:sz w:val="24"/>
              </w:rPr>
              <w:t>SMART Metric</w:t>
            </w:r>
          </w:p>
        </w:tc>
      </w:tr>
      <w:tr w:rsidR="00DD7DE8" w:rsidRPr="00C86CDA" w:rsidTr="00DD7DE8">
        <w:trPr>
          <w:trHeight w:val="28"/>
        </w:trPr>
        <w:tc>
          <w:tcPr>
            <w:tcW w:w="3544" w:type="dxa"/>
            <w:shd w:val="clear" w:color="auto" w:fill="auto"/>
          </w:tcPr>
          <w:p w:rsidR="00DD7DE8" w:rsidRPr="00DD7DE8" w:rsidRDefault="00DD7DE8" w:rsidP="00DD7DE8">
            <w:pPr>
              <w:pStyle w:val="Body"/>
              <w:rPr>
                <w:rFonts w:ascii="Times New Roman" w:hAnsi="Times New Roman" w:cs="Times New Roman"/>
                <w:color w:val="auto"/>
                <w:sz w:val="24"/>
              </w:rPr>
            </w:pPr>
            <w:r w:rsidRPr="00DD7DE8">
              <w:rPr>
                <w:rFonts w:ascii="Times New Roman" w:hAnsi="Times New Roman" w:cs="Times New Roman"/>
                <w:color w:val="auto"/>
                <w:sz w:val="24"/>
              </w:rPr>
              <w:t>Understand and become familiar with the principle of Positioning</w:t>
            </w:r>
          </w:p>
          <w:p w:rsidR="00DD7DE8" w:rsidRPr="00DD7DE8" w:rsidRDefault="00DD7DE8" w:rsidP="00DD7DE8">
            <w:pPr>
              <w:pStyle w:val="Body"/>
              <w:rPr>
                <w:rFonts w:ascii="Times New Roman" w:hAnsi="Times New Roman" w:cs="Times New Roman"/>
                <w:color w:val="auto"/>
                <w:sz w:val="24"/>
              </w:rPr>
            </w:pPr>
          </w:p>
        </w:tc>
        <w:tc>
          <w:tcPr>
            <w:tcW w:w="6237" w:type="dxa"/>
            <w:gridSpan w:val="2"/>
            <w:shd w:val="clear" w:color="auto" w:fill="auto"/>
          </w:tcPr>
          <w:p w:rsidR="00DD7DE8" w:rsidRPr="00DD7DE8" w:rsidRDefault="00DD7DE8" w:rsidP="00DD7DE8">
            <w:pPr>
              <w:pStyle w:val="Body"/>
              <w:rPr>
                <w:rFonts w:ascii="Times New Roman" w:hAnsi="Times New Roman" w:cs="Times New Roman"/>
                <w:color w:val="auto"/>
                <w:sz w:val="24"/>
              </w:rPr>
            </w:pPr>
            <w:r w:rsidRPr="00DD7DE8">
              <w:rPr>
                <w:rFonts w:ascii="Times New Roman" w:hAnsi="Times New Roman" w:cs="Times New Roman"/>
                <w:color w:val="auto"/>
                <w:sz w:val="24"/>
              </w:rPr>
              <w:t>Positioning e-Learning module and review of Positioning Guidance Note completed</w:t>
            </w:r>
          </w:p>
          <w:p w:rsidR="00DD7DE8" w:rsidRPr="00DD7DE8" w:rsidRDefault="00DD7DE8" w:rsidP="00DD7DE8">
            <w:pPr>
              <w:pStyle w:val="Body"/>
              <w:ind w:left="720"/>
              <w:rPr>
                <w:rFonts w:ascii="Times New Roman" w:hAnsi="Times New Roman" w:cs="Times New Roman"/>
                <w:color w:val="auto"/>
                <w:sz w:val="24"/>
              </w:rPr>
            </w:pPr>
          </w:p>
        </w:tc>
      </w:tr>
      <w:tr w:rsidR="00DD7DE8" w:rsidRPr="00C86CDA" w:rsidTr="00DD7DE8">
        <w:trPr>
          <w:trHeight w:val="28"/>
        </w:trPr>
        <w:tc>
          <w:tcPr>
            <w:tcW w:w="3544" w:type="dxa"/>
            <w:shd w:val="clear" w:color="auto" w:fill="auto"/>
          </w:tcPr>
          <w:p w:rsidR="00DD7DE8" w:rsidRPr="00DD7DE8" w:rsidRDefault="00DD7DE8" w:rsidP="00DD7DE8">
            <w:pPr>
              <w:pStyle w:val="Body"/>
              <w:rPr>
                <w:rFonts w:ascii="Times New Roman" w:hAnsi="Times New Roman" w:cs="Times New Roman"/>
                <w:color w:val="auto"/>
                <w:sz w:val="24"/>
              </w:rPr>
            </w:pPr>
            <w:r w:rsidRPr="00DD7DE8">
              <w:rPr>
                <w:rFonts w:ascii="Times New Roman" w:hAnsi="Times New Roman" w:cs="Times New Roman"/>
                <w:color w:val="auto"/>
                <w:sz w:val="24"/>
              </w:rPr>
              <w:t>Undertake a desk review of relevant documents</w:t>
            </w:r>
          </w:p>
          <w:p w:rsidR="00DD7DE8" w:rsidRPr="00DD7DE8" w:rsidRDefault="00DD7DE8" w:rsidP="00DD7DE8">
            <w:pPr>
              <w:pStyle w:val="Body"/>
              <w:rPr>
                <w:rFonts w:ascii="Times New Roman" w:hAnsi="Times New Roman" w:cs="Times New Roman"/>
                <w:color w:val="auto"/>
                <w:sz w:val="24"/>
              </w:rPr>
            </w:pPr>
          </w:p>
        </w:tc>
        <w:tc>
          <w:tcPr>
            <w:tcW w:w="6237" w:type="dxa"/>
            <w:gridSpan w:val="2"/>
            <w:shd w:val="clear" w:color="auto" w:fill="auto"/>
          </w:tcPr>
          <w:p w:rsidR="00DD7DE8" w:rsidRPr="00DD7DE8" w:rsidRDefault="00DD7DE8" w:rsidP="002F1913">
            <w:pPr>
              <w:pStyle w:val="Body"/>
              <w:numPr>
                <w:ilvl w:val="0"/>
                <w:numId w:val="3"/>
              </w:numPr>
              <w:tabs>
                <w:tab w:val="clear" w:pos="284"/>
                <w:tab w:val="left" w:pos="389"/>
              </w:tabs>
              <w:ind w:left="389" w:hanging="389"/>
              <w:rPr>
                <w:rFonts w:ascii="Times New Roman" w:hAnsi="Times New Roman" w:cs="Times New Roman"/>
                <w:color w:val="auto"/>
                <w:sz w:val="24"/>
              </w:rPr>
            </w:pPr>
            <w:r w:rsidRPr="00DD7DE8">
              <w:rPr>
                <w:rFonts w:ascii="Times New Roman" w:hAnsi="Times New Roman" w:cs="Times New Roman"/>
                <w:color w:val="auto"/>
                <w:sz w:val="24"/>
              </w:rPr>
              <w:t>Governance documents of up to 10 health governance bodies reviewed (CCM included)</w:t>
            </w:r>
          </w:p>
          <w:p w:rsidR="00DD7DE8" w:rsidRPr="00DD7DE8" w:rsidRDefault="00DD7DE8" w:rsidP="002F1913">
            <w:pPr>
              <w:pStyle w:val="Body"/>
              <w:numPr>
                <w:ilvl w:val="0"/>
                <w:numId w:val="3"/>
              </w:numPr>
              <w:tabs>
                <w:tab w:val="clear" w:pos="284"/>
                <w:tab w:val="left" w:pos="389"/>
              </w:tabs>
              <w:ind w:left="389" w:hanging="389"/>
              <w:rPr>
                <w:rFonts w:ascii="Times New Roman" w:hAnsi="Times New Roman" w:cs="Times New Roman"/>
                <w:color w:val="auto"/>
                <w:sz w:val="24"/>
              </w:rPr>
            </w:pPr>
            <w:r w:rsidRPr="00DD7DE8">
              <w:rPr>
                <w:rFonts w:ascii="Times New Roman" w:hAnsi="Times New Roman" w:cs="Times New Roman"/>
                <w:color w:val="auto"/>
                <w:sz w:val="24"/>
              </w:rPr>
              <w:t>When available, Sustainability and Transition assessment reviewed</w:t>
            </w:r>
          </w:p>
          <w:p w:rsidR="00DD7DE8" w:rsidRPr="00DD7DE8" w:rsidRDefault="00DD7DE8" w:rsidP="00DD7DE8">
            <w:pPr>
              <w:pStyle w:val="Body"/>
              <w:rPr>
                <w:rFonts w:ascii="Times New Roman" w:hAnsi="Times New Roman" w:cs="Times New Roman"/>
                <w:color w:val="auto"/>
                <w:sz w:val="24"/>
              </w:rPr>
            </w:pPr>
          </w:p>
        </w:tc>
      </w:tr>
      <w:tr w:rsidR="00DD7DE8" w:rsidRPr="00C86CDA" w:rsidTr="00DD7DE8">
        <w:trPr>
          <w:trHeight w:val="28"/>
        </w:trPr>
        <w:tc>
          <w:tcPr>
            <w:tcW w:w="3544" w:type="dxa"/>
            <w:shd w:val="clear" w:color="auto" w:fill="auto"/>
          </w:tcPr>
          <w:p w:rsidR="00DD7DE8" w:rsidRPr="00DD7DE8" w:rsidRDefault="00DD7DE8" w:rsidP="00DD7DE8">
            <w:pPr>
              <w:pStyle w:val="Body"/>
              <w:contextualSpacing/>
              <w:rPr>
                <w:rFonts w:ascii="Times New Roman" w:hAnsi="Times New Roman" w:cs="Times New Roman"/>
                <w:color w:val="auto"/>
                <w:sz w:val="24"/>
              </w:rPr>
            </w:pPr>
            <w:r w:rsidRPr="00DD7DE8">
              <w:rPr>
                <w:rFonts w:ascii="Times New Roman" w:hAnsi="Times New Roman" w:cs="Times New Roman"/>
                <w:color w:val="auto"/>
                <w:sz w:val="24"/>
              </w:rPr>
              <w:t>Interview key stakeholders at the national level</w:t>
            </w:r>
          </w:p>
          <w:p w:rsidR="00DD7DE8" w:rsidRPr="00DD7DE8" w:rsidRDefault="00DD7DE8" w:rsidP="00DD7DE8">
            <w:pPr>
              <w:pStyle w:val="Body"/>
              <w:rPr>
                <w:rFonts w:ascii="Times New Roman" w:hAnsi="Times New Roman" w:cs="Times New Roman"/>
                <w:color w:val="auto"/>
                <w:sz w:val="24"/>
              </w:rPr>
            </w:pPr>
          </w:p>
        </w:tc>
        <w:tc>
          <w:tcPr>
            <w:tcW w:w="6237" w:type="dxa"/>
            <w:gridSpan w:val="2"/>
            <w:shd w:val="clear" w:color="auto" w:fill="auto"/>
          </w:tcPr>
          <w:p w:rsidR="00DD7DE8" w:rsidRPr="00DD7DE8" w:rsidRDefault="00DD7DE8" w:rsidP="00DD7DE8">
            <w:pPr>
              <w:pStyle w:val="Body"/>
              <w:rPr>
                <w:rFonts w:ascii="Times New Roman" w:hAnsi="Times New Roman" w:cs="Times New Roman"/>
                <w:color w:val="auto"/>
                <w:sz w:val="24"/>
              </w:rPr>
            </w:pPr>
            <w:r w:rsidRPr="00DD7DE8">
              <w:rPr>
                <w:rFonts w:ascii="Times New Roman" w:hAnsi="Times New Roman" w:cs="Times New Roman"/>
                <w:color w:val="auto"/>
                <w:sz w:val="24"/>
              </w:rPr>
              <w:t>At least one stakeholder per governance body interviewed, including one high-level government official</w:t>
            </w:r>
          </w:p>
          <w:p w:rsidR="00DD7DE8" w:rsidRPr="00DD7DE8" w:rsidRDefault="00DD7DE8" w:rsidP="00DD7DE8">
            <w:pPr>
              <w:pStyle w:val="Body"/>
              <w:rPr>
                <w:rFonts w:ascii="Times New Roman" w:hAnsi="Times New Roman" w:cs="Times New Roman"/>
                <w:color w:val="auto"/>
                <w:sz w:val="24"/>
              </w:rPr>
            </w:pPr>
          </w:p>
        </w:tc>
      </w:tr>
      <w:tr w:rsidR="00DD7DE8" w:rsidRPr="00C86CDA" w:rsidTr="00DD7DE8">
        <w:trPr>
          <w:trHeight w:val="28"/>
        </w:trPr>
        <w:tc>
          <w:tcPr>
            <w:tcW w:w="3544" w:type="dxa"/>
            <w:shd w:val="clear" w:color="auto" w:fill="auto"/>
          </w:tcPr>
          <w:p w:rsidR="00DD7DE8" w:rsidRPr="00DD7DE8" w:rsidRDefault="00DD7DE8" w:rsidP="00DD7DE8">
            <w:pPr>
              <w:pStyle w:val="Body"/>
              <w:rPr>
                <w:rFonts w:ascii="Times New Roman" w:hAnsi="Times New Roman" w:cs="Times New Roman"/>
                <w:color w:val="auto"/>
                <w:sz w:val="24"/>
              </w:rPr>
            </w:pPr>
            <w:r w:rsidRPr="00DD7DE8">
              <w:rPr>
                <w:rFonts w:ascii="Times New Roman" w:hAnsi="Times New Roman" w:cs="Times New Roman"/>
                <w:color w:val="auto"/>
                <w:sz w:val="24"/>
              </w:rPr>
              <w:t>Map existing national health structures</w:t>
            </w:r>
          </w:p>
          <w:p w:rsidR="00DD7DE8" w:rsidRPr="00DD7DE8" w:rsidRDefault="00DD7DE8" w:rsidP="00DD7DE8">
            <w:pPr>
              <w:pStyle w:val="Body"/>
              <w:contextualSpacing/>
              <w:rPr>
                <w:rFonts w:ascii="Times New Roman" w:hAnsi="Times New Roman" w:cs="Times New Roman"/>
                <w:color w:val="auto"/>
                <w:sz w:val="24"/>
              </w:rPr>
            </w:pPr>
          </w:p>
        </w:tc>
        <w:tc>
          <w:tcPr>
            <w:tcW w:w="6237" w:type="dxa"/>
            <w:gridSpan w:val="2"/>
            <w:shd w:val="clear" w:color="auto" w:fill="auto"/>
          </w:tcPr>
          <w:p w:rsidR="00DD7DE8" w:rsidRPr="00DD7DE8" w:rsidRDefault="00DD7DE8" w:rsidP="00DD7DE8">
            <w:pPr>
              <w:pStyle w:val="Body"/>
              <w:rPr>
                <w:rFonts w:ascii="Times New Roman" w:hAnsi="Times New Roman" w:cs="Times New Roman"/>
                <w:color w:val="auto"/>
                <w:sz w:val="24"/>
              </w:rPr>
            </w:pPr>
            <w:r w:rsidRPr="00DD7DE8">
              <w:rPr>
                <w:rFonts w:ascii="Times New Roman" w:hAnsi="Times New Roman" w:cs="Times New Roman"/>
                <w:color w:val="auto"/>
                <w:sz w:val="24"/>
              </w:rPr>
              <w:t xml:space="preserve">Organigram showing the positions and relations of up to 10 health governance bodies (CCM included). </w:t>
            </w:r>
          </w:p>
          <w:p w:rsidR="00DD7DE8" w:rsidRPr="00DD7DE8" w:rsidRDefault="00DD7DE8" w:rsidP="00DD7DE8">
            <w:pPr>
              <w:pStyle w:val="Body"/>
              <w:rPr>
                <w:rFonts w:ascii="Times New Roman" w:hAnsi="Times New Roman" w:cs="Times New Roman"/>
                <w:color w:val="auto"/>
                <w:sz w:val="24"/>
              </w:rPr>
            </w:pPr>
          </w:p>
          <w:p w:rsidR="00DD7DE8" w:rsidRPr="00DD7DE8" w:rsidRDefault="00DD7DE8" w:rsidP="00DD7DE8">
            <w:pPr>
              <w:pStyle w:val="Body"/>
              <w:rPr>
                <w:rFonts w:ascii="Times New Roman" w:hAnsi="Times New Roman" w:cs="Times New Roman"/>
                <w:color w:val="auto"/>
                <w:sz w:val="24"/>
              </w:rPr>
            </w:pPr>
            <w:r w:rsidRPr="00DD7DE8">
              <w:rPr>
                <w:rFonts w:ascii="Times New Roman" w:hAnsi="Times New Roman" w:cs="Times New Roman"/>
                <w:color w:val="auto"/>
                <w:sz w:val="24"/>
              </w:rPr>
              <w:t xml:space="preserve">The organigram can be completed manually or using a software solution provided by the Global Fund (Visio).  </w:t>
            </w:r>
          </w:p>
          <w:p w:rsidR="00DD7DE8" w:rsidRPr="00DD7DE8" w:rsidRDefault="00DD7DE8" w:rsidP="00DD7DE8">
            <w:pPr>
              <w:pStyle w:val="Body"/>
              <w:rPr>
                <w:rFonts w:ascii="Times New Roman" w:hAnsi="Times New Roman" w:cs="Times New Roman"/>
                <w:color w:val="auto"/>
                <w:sz w:val="24"/>
              </w:rPr>
            </w:pPr>
          </w:p>
        </w:tc>
      </w:tr>
      <w:tr w:rsidR="00DD7DE8" w:rsidRPr="00C86CDA" w:rsidTr="00DD7DE8">
        <w:trPr>
          <w:trHeight w:val="28"/>
        </w:trPr>
        <w:tc>
          <w:tcPr>
            <w:tcW w:w="3544" w:type="dxa"/>
            <w:shd w:val="clear" w:color="auto" w:fill="auto"/>
          </w:tcPr>
          <w:p w:rsidR="00DD7DE8" w:rsidRPr="00DD7DE8" w:rsidRDefault="00DD7DE8" w:rsidP="00DD7DE8">
            <w:pPr>
              <w:pStyle w:val="Body"/>
              <w:rPr>
                <w:rFonts w:ascii="Times New Roman" w:hAnsi="Times New Roman" w:cs="Times New Roman"/>
                <w:color w:val="auto"/>
                <w:sz w:val="24"/>
              </w:rPr>
            </w:pPr>
            <w:r w:rsidRPr="00DD7DE8">
              <w:rPr>
                <w:rFonts w:ascii="Times New Roman" w:hAnsi="Times New Roman" w:cs="Times New Roman"/>
                <w:color w:val="auto"/>
                <w:sz w:val="24"/>
              </w:rPr>
              <w:t>Develop a summary report</w:t>
            </w:r>
          </w:p>
          <w:p w:rsidR="00DD7DE8" w:rsidRPr="00DD7DE8" w:rsidRDefault="00DD7DE8" w:rsidP="00DD7DE8">
            <w:pPr>
              <w:pStyle w:val="Body"/>
              <w:rPr>
                <w:rFonts w:ascii="Times New Roman" w:hAnsi="Times New Roman" w:cs="Times New Roman"/>
                <w:color w:val="auto"/>
                <w:sz w:val="24"/>
              </w:rPr>
            </w:pPr>
          </w:p>
        </w:tc>
        <w:tc>
          <w:tcPr>
            <w:tcW w:w="6237" w:type="dxa"/>
            <w:gridSpan w:val="2"/>
            <w:shd w:val="clear" w:color="auto" w:fill="auto"/>
          </w:tcPr>
          <w:p w:rsidR="00DD7DE8" w:rsidRPr="00DD7DE8" w:rsidRDefault="00DD7DE8" w:rsidP="00DD7DE8">
            <w:pPr>
              <w:pStyle w:val="Body"/>
              <w:rPr>
                <w:rFonts w:ascii="Times New Roman" w:hAnsi="Times New Roman" w:cs="Times New Roman"/>
                <w:color w:val="auto"/>
                <w:sz w:val="24"/>
              </w:rPr>
            </w:pPr>
            <w:r w:rsidRPr="00DD7DE8">
              <w:rPr>
                <w:rFonts w:ascii="Times New Roman" w:hAnsi="Times New Roman" w:cs="Times New Roman"/>
                <w:color w:val="auto"/>
                <w:sz w:val="24"/>
              </w:rPr>
              <w:t>Report built (2 - 4 pages) with thematic tables and analysis on:</w:t>
            </w:r>
          </w:p>
          <w:p w:rsidR="00DD7DE8" w:rsidRPr="00DD7DE8" w:rsidRDefault="00DD7DE8" w:rsidP="002F1913">
            <w:pPr>
              <w:pStyle w:val="Body"/>
              <w:numPr>
                <w:ilvl w:val="0"/>
                <w:numId w:val="7"/>
              </w:numPr>
              <w:tabs>
                <w:tab w:val="clear" w:pos="567"/>
                <w:tab w:val="left" w:pos="601"/>
              </w:tabs>
              <w:ind w:hanging="544"/>
              <w:rPr>
                <w:rFonts w:ascii="Times New Roman" w:hAnsi="Times New Roman" w:cs="Times New Roman"/>
                <w:color w:val="auto"/>
                <w:sz w:val="24"/>
              </w:rPr>
            </w:pPr>
            <w:r w:rsidRPr="00DD7DE8">
              <w:rPr>
                <w:rFonts w:ascii="Times New Roman" w:hAnsi="Times New Roman" w:cs="Times New Roman"/>
                <w:color w:val="auto"/>
                <w:sz w:val="24"/>
              </w:rPr>
              <w:t>Mandate</w:t>
            </w:r>
          </w:p>
          <w:p w:rsidR="00DD7DE8" w:rsidRPr="00DD7DE8" w:rsidRDefault="00DD7DE8" w:rsidP="002F1913">
            <w:pPr>
              <w:pStyle w:val="Body"/>
              <w:numPr>
                <w:ilvl w:val="0"/>
                <w:numId w:val="7"/>
              </w:numPr>
              <w:tabs>
                <w:tab w:val="clear" w:pos="567"/>
                <w:tab w:val="left" w:pos="601"/>
              </w:tabs>
              <w:ind w:hanging="544"/>
              <w:rPr>
                <w:rFonts w:ascii="Times New Roman" w:hAnsi="Times New Roman" w:cs="Times New Roman"/>
                <w:color w:val="auto"/>
                <w:sz w:val="24"/>
              </w:rPr>
            </w:pPr>
            <w:r w:rsidRPr="00DD7DE8">
              <w:rPr>
                <w:rFonts w:ascii="Times New Roman" w:hAnsi="Times New Roman" w:cs="Times New Roman"/>
                <w:color w:val="auto"/>
                <w:sz w:val="24"/>
              </w:rPr>
              <w:t>Composition</w:t>
            </w:r>
          </w:p>
          <w:p w:rsidR="00DD7DE8" w:rsidRPr="00DD7DE8" w:rsidRDefault="00DD7DE8" w:rsidP="002F1913">
            <w:pPr>
              <w:pStyle w:val="Body"/>
              <w:numPr>
                <w:ilvl w:val="0"/>
                <w:numId w:val="7"/>
              </w:numPr>
              <w:tabs>
                <w:tab w:val="clear" w:pos="567"/>
                <w:tab w:val="left" w:pos="601"/>
              </w:tabs>
              <w:ind w:hanging="544"/>
              <w:rPr>
                <w:rFonts w:ascii="Times New Roman" w:hAnsi="Times New Roman" w:cs="Times New Roman"/>
                <w:color w:val="auto"/>
                <w:sz w:val="24"/>
              </w:rPr>
            </w:pPr>
            <w:r w:rsidRPr="00DD7DE8">
              <w:rPr>
                <w:rFonts w:ascii="Times New Roman" w:hAnsi="Times New Roman" w:cs="Times New Roman"/>
                <w:color w:val="auto"/>
                <w:sz w:val="24"/>
              </w:rPr>
              <w:t>Structure</w:t>
            </w:r>
          </w:p>
          <w:p w:rsidR="00DD7DE8" w:rsidRPr="00DD7DE8" w:rsidRDefault="00DD7DE8" w:rsidP="002F1913">
            <w:pPr>
              <w:pStyle w:val="Body"/>
              <w:numPr>
                <w:ilvl w:val="0"/>
                <w:numId w:val="7"/>
              </w:numPr>
              <w:tabs>
                <w:tab w:val="clear" w:pos="567"/>
                <w:tab w:val="left" w:pos="601"/>
              </w:tabs>
              <w:ind w:hanging="544"/>
              <w:rPr>
                <w:rFonts w:ascii="Times New Roman" w:hAnsi="Times New Roman" w:cs="Times New Roman"/>
                <w:color w:val="auto"/>
                <w:sz w:val="24"/>
              </w:rPr>
            </w:pPr>
            <w:r w:rsidRPr="00DD7DE8">
              <w:rPr>
                <w:rFonts w:ascii="Times New Roman" w:hAnsi="Times New Roman" w:cs="Times New Roman"/>
                <w:color w:val="auto"/>
                <w:sz w:val="24"/>
              </w:rPr>
              <w:lastRenderedPageBreak/>
              <w:t>Legal Status</w:t>
            </w:r>
          </w:p>
          <w:p w:rsidR="00DD7DE8" w:rsidRDefault="00DD7DE8" w:rsidP="002F1913">
            <w:pPr>
              <w:pStyle w:val="Body"/>
              <w:numPr>
                <w:ilvl w:val="0"/>
                <w:numId w:val="7"/>
              </w:numPr>
              <w:tabs>
                <w:tab w:val="clear" w:pos="567"/>
                <w:tab w:val="left" w:pos="601"/>
              </w:tabs>
              <w:ind w:hanging="544"/>
              <w:rPr>
                <w:rFonts w:ascii="Times New Roman" w:hAnsi="Times New Roman" w:cs="Times New Roman"/>
                <w:color w:val="auto"/>
                <w:sz w:val="24"/>
              </w:rPr>
            </w:pPr>
            <w:r w:rsidRPr="00DD7DE8">
              <w:rPr>
                <w:rFonts w:ascii="Times New Roman" w:hAnsi="Times New Roman" w:cs="Times New Roman"/>
                <w:color w:val="auto"/>
                <w:sz w:val="24"/>
              </w:rPr>
              <w:t>Anchorage level to the national system</w:t>
            </w:r>
            <w:r w:rsidR="007631F8">
              <w:rPr>
                <w:rFonts w:ascii="Times New Roman" w:hAnsi="Times New Roman" w:cs="Times New Roman"/>
                <w:color w:val="auto"/>
                <w:sz w:val="24"/>
              </w:rPr>
              <w:t>.</w:t>
            </w:r>
          </w:p>
          <w:p w:rsidR="007631F8" w:rsidRPr="00DD7DE8" w:rsidRDefault="007631F8" w:rsidP="007631F8">
            <w:pPr>
              <w:pStyle w:val="Body"/>
              <w:ind w:left="720"/>
              <w:rPr>
                <w:rFonts w:ascii="Times New Roman" w:hAnsi="Times New Roman" w:cs="Times New Roman"/>
                <w:color w:val="auto"/>
                <w:sz w:val="24"/>
              </w:rPr>
            </w:pPr>
          </w:p>
        </w:tc>
      </w:tr>
      <w:tr w:rsidR="00DD7DE8" w:rsidRPr="00C86CDA" w:rsidTr="00DD7DE8">
        <w:trPr>
          <w:trHeight w:val="28"/>
        </w:trPr>
        <w:tc>
          <w:tcPr>
            <w:tcW w:w="3544" w:type="dxa"/>
            <w:shd w:val="clear" w:color="auto" w:fill="auto"/>
          </w:tcPr>
          <w:p w:rsidR="00DD7DE8" w:rsidRPr="00724761" w:rsidRDefault="00E01F6F" w:rsidP="00DD7DE8">
            <w:pPr>
              <w:pStyle w:val="Body"/>
              <w:rPr>
                <w:rFonts w:ascii="Times New Roman" w:hAnsi="Times New Roman" w:cs="Times New Roman"/>
                <w:color w:val="auto"/>
                <w:sz w:val="24"/>
              </w:rPr>
            </w:pPr>
            <w:r>
              <w:rPr>
                <w:rFonts w:ascii="Times New Roman" w:hAnsi="Times New Roman" w:cs="Times New Roman"/>
                <w:color w:val="auto"/>
                <w:sz w:val="24"/>
              </w:rPr>
              <w:lastRenderedPageBreak/>
              <w:t xml:space="preserve">Support </w:t>
            </w:r>
            <w:r w:rsidRPr="00E01F6F">
              <w:rPr>
                <w:rFonts w:ascii="Times New Roman" w:hAnsi="Times New Roman" w:cs="Times New Roman"/>
                <w:color w:val="auto"/>
                <w:sz w:val="24"/>
              </w:rPr>
              <w:t xml:space="preserve">the CCM Evolution Task Force </w:t>
            </w:r>
            <w:r>
              <w:rPr>
                <w:rFonts w:ascii="Times New Roman" w:hAnsi="Times New Roman" w:cs="Times New Roman"/>
                <w:color w:val="auto"/>
                <w:sz w:val="24"/>
              </w:rPr>
              <w:t>organizing</w:t>
            </w:r>
            <w:bookmarkStart w:id="0" w:name="_GoBack"/>
            <w:bookmarkEnd w:id="0"/>
            <w:r w:rsidR="00DD7DE8" w:rsidRPr="00724761">
              <w:rPr>
                <w:rFonts w:ascii="Times New Roman" w:hAnsi="Times New Roman" w:cs="Times New Roman"/>
                <w:color w:val="auto"/>
                <w:sz w:val="24"/>
              </w:rPr>
              <w:t xml:space="preserve"> an in-country consultation meeting</w:t>
            </w:r>
          </w:p>
          <w:p w:rsidR="00DD7DE8" w:rsidRPr="00724761" w:rsidRDefault="00DD7DE8" w:rsidP="00DD7DE8">
            <w:pPr>
              <w:pStyle w:val="Body"/>
              <w:rPr>
                <w:rFonts w:ascii="Times New Roman" w:hAnsi="Times New Roman" w:cs="Times New Roman"/>
                <w:color w:val="auto"/>
                <w:sz w:val="24"/>
              </w:rPr>
            </w:pPr>
          </w:p>
        </w:tc>
        <w:tc>
          <w:tcPr>
            <w:tcW w:w="6237" w:type="dxa"/>
            <w:gridSpan w:val="2"/>
            <w:shd w:val="clear" w:color="auto" w:fill="auto"/>
          </w:tcPr>
          <w:p w:rsidR="00DD7DE8" w:rsidRPr="00724761" w:rsidRDefault="00DD7DE8" w:rsidP="002F1913">
            <w:pPr>
              <w:pStyle w:val="Body"/>
              <w:numPr>
                <w:ilvl w:val="0"/>
                <w:numId w:val="5"/>
              </w:numPr>
              <w:tabs>
                <w:tab w:val="clear" w:pos="284"/>
                <w:tab w:val="left" w:pos="389"/>
              </w:tabs>
              <w:rPr>
                <w:rFonts w:ascii="Times New Roman" w:hAnsi="Times New Roman" w:cs="Times New Roman"/>
                <w:color w:val="auto"/>
                <w:sz w:val="24"/>
              </w:rPr>
            </w:pPr>
            <w:r w:rsidRPr="00724761">
              <w:rPr>
                <w:rFonts w:ascii="Times New Roman" w:hAnsi="Times New Roman" w:cs="Times New Roman"/>
                <w:color w:val="auto"/>
                <w:sz w:val="24"/>
              </w:rPr>
              <w:t>Presentation on key results</w:t>
            </w:r>
          </w:p>
          <w:p w:rsidR="00DD7DE8" w:rsidRPr="00724761" w:rsidRDefault="00DD7DE8" w:rsidP="002F1913">
            <w:pPr>
              <w:pStyle w:val="Body"/>
              <w:numPr>
                <w:ilvl w:val="0"/>
                <w:numId w:val="5"/>
              </w:numPr>
              <w:tabs>
                <w:tab w:val="clear" w:pos="284"/>
                <w:tab w:val="left" w:pos="389"/>
              </w:tabs>
              <w:ind w:left="389" w:hanging="389"/>
              <w:rPr>
                <w:rFonts w:ascii="Times New Roman" w:hAnsi="Times New Roman" w:cs="Times New Roman"/>
                <w:color w:val="auto"/>
                <w:sz w:val="24"/>
              </w:rPr>
            </w:pPr>
            <w:r w:rsidRPr="00724761">
              <w:rPr>
                <w:rFonts w:ascii="Times New Roman" w:hAnsi="Times New Roman" w:cs="Times New Roman"/>
                <w:color w:val="auto"/>
                <w:sz w:val="24"/>
              </w:rPr>
              <w:t>Moderated sessions on the following phases of CCM Positioning journey: Coordination and Sustainable Structure. The consultation should bring together stakeholders on coordinating and aligning platforms and include the civil society voice.</w:t>
            </w:r>
          </w:p>
        </w:tc>
      </w:tr>
      <w:tr w:rsidR="00DD7DE8" w:rsidRPr="00C86CDA" w:rsidTr="00DD7DE8">
        <w:trPr>
          <w:trHeight w:val="28"/>
        </w:trPr>
        <w:tc>
          <w:tcPr>
            <w:tcW w:w="3544" w:type="dxa"/>
            <w:shd w:val="clear" w:color="auto" w:fill="auto"/>
          </w:tcPr>
          <w:p w:rsidR="00DD7DE8" w:rsidRPr="00724761" w:rsidRDefault="00DD7DE8" w:rsidP="00396716">
            <w:pPr>
              <w:pStyle w:val="Body"/>
              <w:rPr>
                <w:rFonts w:ascii="Times New Roman" w:hAnsi="Times New Roman" w:cs="Times New Roman"/>
                <w:color w:val="auto"/>
                <w:sz w:val="24"/>
              </w:rPr>
            </w:pPr>
            <w:r w:rsidRPr="00724761">
              <w:rPr>
                <w:rFonts w:ascii="Times New Roman" w:hAnsi="Times New Roman" w:cs="Times New Roman"/>
                <w:color w:val="auto"/>
                <w:sz w:val="24"/>
              </w:rPr>
              <w:t xml:space="preserve">Support the CCM Evolution Task Force </w:t>
            </w:r>
            <w:r w:rsidR="00396716">
              <w:rPr>
                <w:rFonts w:ascii="Times New Roman" w:hAnsi="Times New Roman" w:cs="Times New Roman"/>
                <w:color w:val="auto"/>
                <w:sz w:val="24"/>
              </w:rPr>
              <w:t xml:space="preserve">in </w:t>
            </w:r>
            <w:r w:rsidRPr="00724761">
              <w:rPr>
                <w:rFonts w:ascii="Times New Roman" w:hAnsi="Times New Roman" w:cs="Times New Roman"/>
                <w:color w:val="auto"/>
                <w:sz w:val="24"/>
              </w:rPr>
              <w:t>develop</w:t>
            </w:r>
            <w:r w:rsidR="00396716">
              <w:rPr>
                <w:rFonts w:ascii="Times New Roman" w:hAnsi="Times New Roman" w:cs="Times New Roman"/>
                <w:color w:val="auto"/>
                <w:sz w:val="24"/>
              </w:rPr>
              <w:t>ing</w:t>
            </w:r>
            <w:r w:rsidRPr="00724761">
              <w:rPr>
                <w:rFonts w:ascii="Times New Roman" w:hAnsi="Times New Roman" w:cs="Times New Roman"/>
                <w:color w:val="auto"/>
                <w:sz w:val="24"/>
              </w:rPr>
              <w:t xml:space="preserve"> a CCM Positioning plan</w:t>
            </w:r>
            <w:r w:rsidR="00396716">
              <w:rPr>
                <w:rFonts w:ascii="Times New Roman" w:hAnsi="Times New Roman" w:cs="Times New Roman"/>
                <w:color w:val="auto"/>
                <w:sz w:val="24"/>
              </w:rPr>
              <w:t>,</w:t>
            </w:r>
            <w:r w:rsidRPr="00724761">
              <w:rPr>
                <w:rFonts w:ascii="Times New Roman" w:hAnsi="Times New Roman" w:cs="Times New Roman"/>
                <w:color w:val="auto"/>
                <w:sz w:val="24"/>
              </w:rPr>
              <w:t xml:space="preserve"> updat</w:t>
            </w:r>
            <w:r w:rsidR="00396716">
              <w:rPr>
                <w:rFonts w:ascii="Times New Roman" w:hAnsi="Times New Roman" w:cs="Times New Roman"/>
                <w:color w:val="auto"/>
                <w:sz w:val="24"/>
              </w:rPr>
              <w:t>ing</w:t>
            </w:r>
            <w:r w:rsidRPr="00724761">
              <w:rPr>
                <w:rFonts w:ascii="Times New Roman" w:hAnsi="Times New Roman" w:cs="Times New Roman"/>
                <w:color w:val="auto"/>
                <w:sz w:val="24"/>
              </w:rPr>
              <w:t xml:space="preserve"> the current CCM Terms of Reference</w:t>
            </w:r>
            <w:r w:rsidR="00396716" w:rsidRPr="00396716">
              <w:rPr>
                <w:rFonts w:ascii="Times New Roman" w:hAnsi="Times New Roman" w:cs="Times New Roman"/>
                <w:color w:val="auto"/>
                <w:sz w:val="24"/>
              </w:rPr>
              <w:t>,</w:t>
            </w:r>
            <w:r w:rsidR="00396716">
              <w:rPr>
                <w:rFonts w:ascii="Times New Roman" w:hAnsi="Times New Roman" w:cs="Times New Roman"/>
                <w:color w:val="auto"/>
                <w:sz w:val="24"/>
              </w:rPr>
              <w:t xml:space="preserve"> and</w:t>
            </w:r>
            <w:r w:rsidR="00396716" w:rsidRPr="00396716">
              <w:rPr>
                <w:rFonts w:ascii="Times New Roman" w:hAnsi="Times New Roman" w:cs="Times New Roman"/>
                <w:color w:val="auto"/>
                <w:sz w:val="24"/>
              </w:rPr>
              <w:t xml:space="preserve"> renewal CCM membership process</w:t>
            </w:r>
          </w:p>
        </w:tc>
        <w:tc>
          <w:tcPr>
            <w:tcW w:w="6237" w:type="dxa"/>
            <w:gridSpan w:val="2"/>
            <w:shd w:val="clear" w:color="auto" w:fill="auto"/>
          </w:tcPr>
          <w:p w:rsidR="00DD7DE8" w:rsidRPr="00724761" w:rsidRDefault="00DD7DE8" w:rsidP="002F1913">
            <w:pPr>
              <w:pStyle w:val="Body"/>
              <w:numPr>
                <w:ilvl w:val="0"/>
                <w:numId w:val="6"/>
              </w:numPr>
              <w:tabs>
                <w:tab w:val="clear" w:pos="284"/>
                <w:tab w:val="left" w:pos="389"/>
              </w:tabs>
              <w:ind w:left="389" w:hanging="389"/>
              <w:rPr>
                <w:rFonts w:ascii="Times New Roman" w:hAnsi="Times New Roman" w:cs="Times New Roman"/>
                <w:color w:val="auto"/>
                <w:sz w:val="24"/>
              </w:rPr>
            </w:pPr>
            <w:r w:rsidRPr="00724761">
              <w:rPr>
                <w:rFonts w:ascii="Times New Roman" w:hAnsi="Times New Roman" w:cs="Times New Roman"/>
                <w:color w:val="auto"/>
                <w:sz w:val="24"/>
              </w:rPr>
              <w:t>Proposal developed on the appropriate positioning of the CCM. It should include:</w:t>
            </w:r>
          </w:p>
          <w:p w:rsidR="00DD7DE8" w:rsidRPr="00724761" w:rsidRDefault="00DD7DE8" w:rsidP="002F1913">
            <w:pPr>
              <w:pStyle w:val="Body"/>
              <w:numPr>
                <w:ilvl w:val="0"/>
                <w:numId w:val="4"/>
              </w:numPr>
              <w:tabs>
                <w:tab w:val="clear" w:pos="567"/>
                <w:tab w:val="left" w:pos="743"/>
              </w:tabs>
              <w:rPr>
                <w:rFonts w:ascii="Times New Roman" w:hAnsi="Times New Roman" w:cs="Times New Roman"/>
                <w:color w:val="auto"/>
                <w:sz w:val="24"/>
              </w:rPr>
            </w:pPr>
            <w:r w:rsidRPr="00724761">
              <w:rPr>
                <w:rFonts w:ascii="Times New Roman" w:hAnsi="Times New Roman" w:cs="Times New Roman"/>
                <w:color w:val="auto"/>
                <w:sz w:val="24"/>
              </w:rPr>
              <w:t>Necessary linkages and alignment with other significant coordinating platforms in the country</w:t>
            </w:r>
          </w:p>
          <w:p w:rsidR="00DD7DE8" w:rsidRPr="00724761" w:rsidRDefault="00DD7DE8" w:rsidP="002F1913">
            <w:pPr>
              <w:pStyle w:val="ListParagraph"/>
              <w:numPr>
                <w:ilvl w:val="0"/>
                <w:numId w:val="4"/>
              </w:numPr>
              <w:spacing w:after="0" w:line="240" w:lineRule="auto"/>
              <w:rPr>
                <w:rFonts w:eastAsiaTheme="minorEastAsia"/>
                <w:szCs w:val="24"/>
              </w:rPr>
            </w:pPr>
            <w:r w:rsidRPr="00724761">
              <w:rPr>
                <w:szCs w:val="24"/>
              </w:rPr>
              <w:t xml:space="preserve">Long-term embedment of CCM functions within existing or emerging health platforms, </w:t>
            </w:r>
            <w:r w:rsidRPr="00724761">
              <w:rPr>
                <w:rFonts w:eastAsiaTheme="minorEastAsia"/>
                <w:szCs w:val="24"/>
              </w:rPr>
              <w:t xml:space="preserve">including ensuring strong inclusion of civil society and participating in efforts to strengthen sustainability of Global Fund investments. </w:t>
            </w:r>
          </w:p>
          <w:p w:rsidR="00FD29C1" w:rsidRDefault="00FD29C1" w:rsidP="002F1913">
            <w:pPr>
              <w:pStyle w:val="Body"/>
              <w:numPr>
                <w:ilvl w:val="0"/>
                <w:numId w:val="6"/>
              </w:numPr>
              <w:tabs>
                <w:tab w:val="clear" w:pos="284"/>
                <w:tab w:val="left" w:pos="389"/>
              </w:tabs>
              <w:ind w:left="389" w:hanging="389"/>
              <w:rPr>
                <w:rFonts w:ascii="Times New Roman" w:hAnsi="Times New Roman" w:cs="Times New Roman"/>
                <w:color w:val="auto"/>
                <w:sz w:val="24"/>
              </w:rPr>
            </w:pPr>
            <w:r>
              <w:rPr>
                <w:rFonts w:ascii="Times New Roman" w:hAnsi="Times New Roman" w:cs="Times New Roman"/>
                <w:color w:val="auto"/>
                <w:sz w:val="24"/>
              </w:rPr>
              <w:t>T</w:t>
            </w:r>
            <w:r w:rsidR="00DD7DE8" w:rsidRPr="00724761">
              <w:rPr>
                <w:rFonts w:ascii="Times New Roman" w:hAnsi="Times New Roman" w:cs="Times New Roman"/>
                <w:color w:val="auto"/>
                <w:sz w:val="24"/>
              </w:rPr>
              <w:t xml:space="preserve">he current CCM Terms of Reference </w:t>
            </w:r>
            <w:r>
              <w:rPr>
                <w:rFonts w:ascii="Times New Roman" w:hAnsi="Times New Roman" w:cs="Times New Roman"/>
                <w:color w:val="auto"/>
                <w:sz w:val="24"/>
              </w:rPr>
              <w:t xml:space="preserve">updated </w:t>
            </w:r>
            <w:r w:rsidR="00AA0968" w:rsidRPr="00724761">
              <w:rPr>
                <w:rFonts w:ascii="Times New Roman" w:hAnsi="Times New Roman" w:cs="Times New Roman"/>
                <w:color w:val="auto"/>
                <w:sz w:val="24"/>
              </w:rPr>
              <w:t xml:space="preserve">which </w:t>
            </w:r>
            <w:r w:rsidR="00DD7DE8" w:rsidRPr="00724761">
              <w:rPr>
                <w:rFonts w:ascii="Times New Roman" w:hAnsi="Times New Roman" w:cs="Times New Roman"/>
                <w:color w:val="auto"/>
                <w:sz w:val="24"/>
              </w:rPr>
              <w:t>link</w:t>
            </w:r>
            <w:r w:rsidR="00AA0968" w:rsidRPr="00724761">
              <w:rPr>
                <w:rFonts w:ascii="Times New Roman" w:hAnsi="Times New Roman" w:cs="Times New Roman"/>
                <w:color w:val="auto"/>
                <w:sz w:val="24"/>
              </w:rPr>
              <w:t>age</w:t>
            </w:r>
            <w:r w:rsidR="00DD7DE8" w:rsidRPr="00724761">
              <w:rPr>
                <w:rFonts w:ascii="Times New Roman" w:hAnsi="Times New Roman" w:cs="Times New Roman"/>
                <w:color w:val="auto"/>
                <w:sz w:val="24"/>
              </w:rPr>
              <w:t xml:space="preserve"> and align</w:t>
            </w:r>
            <w:r w:rsidR="00AA0968" w:rsidRPr="00724761">
              <w:rPr>
                <w:rFonts w:ascii="Times New Roman" w:hAnsi="Times New Roman" w:cs="Times New Roman"/>
                <w:color w:val="auto"/>
                <w:sz w:val="24"/>
              </w:rPr>
              <w:t>ment</w:t>
            </w:r>
            <w:r w:rsidR="00DD7DE8" w:rsidRPr="00724761">
              <w:rPr>
                <w:rFonts w:ascii="Times New Roman" w:hAnsi="Times New Roman" w:cs="Times New Roman"/>
                <w:color w:val="auto"/>
                <w:sz w:val="24"/>
              </w:rPr>
              <w:t xml:space="preserve"> with other significant coordinating platforms in the country.</w:t>
            </w:r>
          </w:p>
          <w:p w:rsidR="00FD29C1" w:rsidRPr="00FD29C1" w:rsidRDefault="00FD29C1" w:rsidP="002F1913">
            <w:pPr>
              <w:pStyle w:val="Body"/>
              <w:numPr>
                <w:ilvl w:val="0"/>
                <w:numId w:val="6"/>
              </w:numPr>
              <w:tabs>
                <w:tab w:val="clear" w:pos="284"/>
                <w:tab w:val="left" w:pos="389"/>
              </w:tabs>
              <w:ind w:left="389" w:hanging="389"/>
              <w:rPr>
                <w:rFonts w:ascii="Times New Roman" w:hAnsi="Times New Roman" w:cs="Times New Roman"/>
                <w:color w:val="auto"/>
                <w:sz w:val="24"/>
              </w:rPr>
            </w:pPr>
            <w:r>
              <w:rPr>
                <w:rFonts w:ascii="Times New Roman" w:hAnsi="Times New Roman" w:cs="Times New Roman"/>
                <w:color w:val="auto"/>
                <w:sz w:val="24"/>
              </w:rPr>
              <w:t>R</w:t>
            </w:r>
            <w:r w:rsidRPr="00FD29C1">
              <w:rPr>
                <w:rFonts w:ascii="Times New Roman" w:hAnsi="Times New Roman" w:cs="Times New Roman"/>
                <w:color w:val="auto"/>
                <w:sz w:val="24"/>
              </w:rPr>
              <w:t xml:space="preserve">enewal CCM membership </w:t>
            </w:r>
            <w:r>
              <w:rPr>
                <w:rFonts w:ascii="Times New Roman" w:hAnsi="Times New Roman" w:cs="Times New Roman"/>
                <w:color w:val="auto"/>
                <w:sz w:val="24"/>
              </w:rPr>
              <w:t xml:space="preserve">completed </w:t>
            </w:r>
            <w:r w:rsidRPr="00FD29C1">
              <w:rPr>
                <w:rFonts w:ascii="Times New Roman" w:hAnsi="Times New Roman" w:cs="Times New Roman"/>
                <w:color w:val="auto"/>
                <w:sz w:val="24"/>
              </w:rPr>
              <w:t>based on the new updated CCM Terms of Reference.</w:t>
            </w:r>
          </w:p>
          <w:p w:rsidR="00DD7DE8" w:rsidRPr="00724761" w:rsidRDefault="00DD7DE8" w:rsidP="00DD7DE8">
            <w:pPr>
              <w:pStyle w:val="Body"/>
              <w:rPr>
                <w:rFonts w:ascii="Times New Roman" w:hAnsi="Times New Roman" w:cs="Times New Roman"/>
                <w:color w:val="auto"/>
                <w:sz w:val="24"/>
              </w:rPr>
            </w:pPr>
          </w:p>
        </w:tc>
      </w:tr>
      <w:tr w:rsidR="00DD7DE8" w:rsidRPr="00C86CDA" w:rsidTr="00B61BA9">
        <w:trPr>
          <w:trHeight w:val="323"/>
        </w:trPr>
        <w:tc>
          <w:tcPr>
            <w:tcW w:w="9781" w:type="dxa"/>
            <w:gridSpan w:val="3"/>
            <w:tcBorders>
              <w:bottom w:val="single" w:sz="4" w:space="0" w:color="auto"/>
            </w:tcBorders>
            <w:shd w:val="clear" w:color="auto" w:fill="B4C6E7" w:themeFill="accent1" w:themeFillTint="66"/>
          </w:tcPr>
          <w:p w:rsidR="00DD7DE8" w:rsidRPr="00C86CDA" w:rsidRDefault="0024335B" w:rsidP="00DD7DE8">
            <w:pPr>
              <w:spacing w:after="0" w:line="240" w:lineRule="auto"/>
              <w:rPr>
                <w:rFonts w:eastAsia="Times New Roman"/>
                <w:b/>
                <w:szCs w:val="24"/>
                <w:lang w:val="en-US"/>
              </w:rPr>
            </w:pPr>
            <w:r>
              <w:rPr>
                <w:rFonts w:eastAsia="Times New Roman"/>
                <w:b/>
                <w:szCs w:val="24"/>
                <w:lang w:val="en-US"/>
              </w:rPr>
              <w:t>Deliverables</w:t>
            </w:r>
          </w:p>
        </w:tc>
      </w:tr>
      <w:tr w:rsidR="00724761" w:rsidRPr="00C86CDA" w:rsidTr="007631F8">
        <w:trPr>
          <w:trHeight w:val="55"/>
        </w:trPr>
        <w:tc>
          <w:tcPr>
            <w:tcW w:w="3544" w:type="dxa"/>
            <w:shd w:val="clear" w:color="auto" w:fill="auto"/>
          </w:tcPr>
          <w:p w:rsidR="00724761" w:rsidRPr="00724761" w:rsidRDefault="00724761" w:rsidP="00724761">
            <w:pPr>
              <w:spacing w:before="60" w:after="60"/>
              <w:rPr>
                <w:b/>
              </w:rPr>
            </w:pPr>
            <w:r w:rsidRPr="00724761">
              <w:rPr>
                <w:b/>
              </w:rPr>
              <w:t>Deliverable</w:t>
            </w:r>
          </w:p>
        </w:tc>
        <w:tc>
          <w:tcPr>
            <w:tcW w:w="6237" w:type="dxa"/>
            <w:gridSpan w:val="2"/>
            <w:shd w:val="clear" w:color="auto" w:fill="auto"/>
          </w:tcPr>
          <w:p w:rsidR="00724761" w:rsidRPr="00724761" w:rsidRDefault="00724761" w:rsidP="00724761">
            <w:pPr>
              <w:spacing w:before="60" w:after="60"/>
              <w:rPr>
                <w:b/>
              </w:rPr>
            </w:pPr>
            <w:r w:rsidRPr="00724761">
              <w:rPr>
                <w:b/>
              </w:rPr>
              <w:t>Content</w:t>
            </w:r>
          </w:p>
        </w:tc>
      </w:tr>
      <w:tr w:rsidR="00724761" w:rsidRPr="00C86CDA" w:rsidTr="007631F8">
        <w:trPr>
          <w:trHeight w:val="52"/>
        </w:trPr>
        <w:tc>
          <w:tcPr>
            <w:tcW w:w="3544" w:type="dxa"/>
            <w:shd w:val="clear" w:color="auto" w:fill="auto"/>
          </w:tcPr>
          <w:p w:rsidR="00724761" w:rsidRPr="00E1318E" w:rsidRDefault="00724761" w:rsidP="00E1318E">
            <w:pPr>
              <w:pStyle w:val="Body"/>
              <w:rPr>
                <w:rFonts w:ascii="Times New Roman" w:hAnsi="Times New Roman" w:cs="Times New Roman"/>
                <w:color w:val="auto"/>
                <w:sz w:val="24"/>
              </w:rPr>
            </w:pPr>
            <w:r w:rsidRPr="00E1318E">
              <w:rPr>
                <w:rFonts w:ascii="Times New Roman" w:hAnsi="Times New Roman" w:cs="Times New Roman"/>
                <w:color w:val="auto"/>
                <w:sz w:val="24"/>
              </w:rPr>
              <w:t>Mapping of existing national health platforms</w:t>
            </w:r>
          </w:p>
        </w:tc>
        <w:tc>
          <w:tcPr>
            <w:tcW w:w="6237" w:type="dxa"/>
            <w:gridSpan w:val="2"/>
            <w:shd w:val="clear" w:color="auto" w:fill="auto"/>
          </w:tcPr>
          <w:p w:rsidR="00724761" w:rsidRDefault="00724761" w:rsidP="00E1318E">
            <w:pPr>
              <w:pStyle w:val="Body"/>
              <w:rPr>
                <w:rFonts w:ascii="Times New Roman" w:hAnsi="Times New Roman" w:cs="Times New Roman"/>
                <w:color w:val="auto"/>
                <w:sz w:val="24"/>
              </w:rPr>
            </w:pPr>
            <w:r w:rsidRPr="00E1318E">
              <w:rPr>
                <w:rFonts w:ascii="Times New Roman" w:hAnsi="Times New Roman" w:cs="Times New Roman"/>
                <w:color w:val="auto"/>
                <w:sz w:val="24"/>
              </w:rPr>
              <w:t>The map should show the national structures and their relationship within the national health sector</w:t>
            </w:r>
            <w:r w:rsidR="00E1318E">
              <w:rPr>
                <w:rFonts w:ascii="Times New Roman" w:hAnsi="Times New Roman" w:cs="Times New Roman"/>
                <w:color w:val="auto"/>
                <w:sz w:val="24"/>
              </w:rPr>
              <w:t>.</w:t>
            </w:r>
          </w:p>
          <w:p w:rsidR="00E1318E" w:rsidRPr="00E1318E" w:rsidRDefault="00E1318E" w:rsidP="00E1318E">
            <w:pPr>
              <w:pStyle w:val="Body"/>
              <w:rPr>
                <w:rFonts w:ascii="Times New Roman" w:hAnsi="Times New Roman" w:cs="Times New Roman"/>
                <w:color w:val="auto"/>
                <w:sz w:val="24"/>
              </w:rPr>
            </w:pPr>
          </w:p>
        </w:tc>
      </w:tr>
      <w:tr w:rsidR="00724761" w:rsidRPr="00C86CDA" w:rsidTr="007631F8">
        <w:trPr>
          <w:trHeight w:val="52"/>
        </w:trPr>
        <w:tc>
          <w:tcPr>
            <w:tcW w:w="3544" w:type="dxa"/>
            <w:shd w:val="clear" w:color="auto" w:fill="auto"/>
          </w:tcPr>
          <w:p w:rsidR="00724761" w:rsidRPr="00E1318E" w:rsidRDefault="00724761" w:rsidP="00E1318E">
            <w:pPr>
              <w:pStyle w:val="Body"/>
              <w:rPr>
                <w:rFonts w:ascii="Times New Roman" w:hAnsi="Times New Roman" w:cs="Times New Roman"/>
                <w:color w:val="auto"/>
                <w:sz w:val="24"/>
              </w:rPr>
            </w:pPr>
            <w:r w:rsidRPr="00E1318E">
              <w:rPr>
                <w:rFonts w:ascii="Times New Roman" w:hAnsi="Times New Roman" w:cs="Times New Roman"/>
                <w:color w:val="auto"/>
                <w:sz w:val="24"/>
              </w:rPr>
              <w:t xml:space="preserve">Brief summary report </w:t>
            </w:r>
            <w:r w:rsidRPr="00E1318E">
              <w:rPr>
                <w:rFonts w:ascii="Times New Roman" w:hAnsi="Times New Roman" w:cs="Times New Roman"/>
                <w:color w:val="auto"/>
                <w:sz w:val="24"/>
              </w:rPr>
              <w:br/>
              <w:t xml:space="preserve"> (2-4 pages)</w:t>
            </w:r>
          </w:p>
        </w:tc>
        <w:tc>
          <w:tcPr>
            <w:tcW w:w="6237" w:type="dxa"/>
            <w:gridSpan w:val="2"/>
            <w:shd w:val="clear" w:color="auto" w:fill="auto"/>
          </w:tcPr>
          <w:p w:rsidR="00724761" w:rsidRDefault="00724761" w:rsidP="00E1318E">
            <w:pPr>
              <w:pStyle w:val="Body"/>
              <w:rPr>
                <w:rFonts w:ascii="Times New Roman" w:hAnsi="Times New Roman" w:cs="Times New Roman"/>
                <w:color w:val="auto"/>
                <w:sz w:val="24"/>
              </w:rPr>
            </w:pPr>
            <w:r w:rsidRPr="00E1318E">
              <w:rPr>
                <w:rFonts w:ascii="Times New Roman" w:hAnsi="Times New Roman" w:cs="Times New Roman"/>
                <w:color w:val="auto"/>
                <w:sz w:val="24"/>
              </w:rPr>
              <w:t>An executive summary of key findings, conclusions, options and next steps (including activities for inclusion in baseline assessment work plan – optional based on country context)</w:t>
            </w:r>
            <w:r w:rsidR="00E1318E">
              <w:rPr>
                <w:rFonts w:ascii="Times New Roman" w:hAnsi="Times New Roman" w:cs="Times New Roman"/>
                <w:color w:val="auto"/>
                <w:sz w:val="24"/>
              </w:rPr>
              <w:t>.</w:t>
            </w:r>
          </w:p>
          <w:p w:rsidR="00E1318E" w:rsidRPr="00E1318E" w:rsidRDefault="00E1318E" w:rsidP="00E1318E">
            <w:pPr>
              <w:pStyle w:val="Body"/>
              <w:rPr>
                <w:rFonts w:ascii="Times New Roman" w:hAnsi="Times New Roman" w:cs="Times New Roman"/>
                <w:color w:val="auto"/>
                <w:sz w:val="24"/>
              </w:rPr>
            </w:pPr>
          </w:p>
        </w:tc>
      </w:tr>
      <w:tr w:rsidR="00724761" w:rsidRPr="00C86CDA" w:rsidTr="007631F8">
        <w:trPr>
          <w:trHeight w:val="52"/>
        </w:trPr>
        <w:tc>
          <w:tcPr>
            <w:tcW w:w="3544" w:type="dxa"/>
            <w:shd w:val="clear" w:color="auto" w:fill="auto"/>
          </w:tcPr>
          <w:p w:rsidR="00724761" w:rsidRPr="00E1318E" w:rsidRDefault="00724761" w:rsidP="00E1318E">
            <w:pPr>
              <w:pStyle w:val="Body"/>
              <w:rPr>
                <w:rFonts w:ascii="Times New Roman" w:hAnsi="Times New Roman" w:cs="Times New Roman"/>
                <w:color w:val="auto"/>
                <w:sz w:val="24"/>
              </w:rPr>
            </w:pPr>
            <w:r w:rsidRPr="00E1318E">
              <w:rPr>
                <w:rFonts w:ascii="Times New Roman" w:hAnsi="Times New Roman" w:cs="Times New Roman"/>
                <w:color w:val="auto"/>
                <w:sz w:val="24"/>
              </w:rPr>
              <w:t xml:space="preserve">Power Point Presentation </w:t>
            </w:r>
          </w:p>
        </w:tc>
        <w:tc>
          <w:tcPr>
            <w:tcW w:w="6237" w:type="dxa"/>
            <w:gridSpan w:val="2"/>
            <w:shd w:val="clear" w:color="auto" w:fill="auto"/>
          </w:tcPr>
          <w:p w:rsidR="00724761" w:rsidRDefault="00724761" w:rsidP="00E1318E">
            <w:pPr>
              <w:pStyle w:val="Body"/>
              <w:rPr>
                <w:rFonts w:ascii="Times New Roman" w:hAnsi="Times New Roman" w:cs="Times New Roman"/>
                <w:color w:val="auto"/>
                <w:sz w:val="24"/>
              </w:rPr>
            </w:pPr>
            <w:r w:rsidRPr="00E1318E">
              <w:rPr>
                <w:rFonts w:ascii="Times New Roman" w:hAnsi="Times New Roman" w:cs="Times New Roman"/>
                <w:color w:val="auto"/>
                <w:sz w:val="24"/>
              </w:rPr>
              <w:t>Key findings and conclusions from the mapping exercise</w:t>
            </w:r>
            <w:r w:rsidR="00E1318E">
              <w:rPr>
                <w:rFonts w:ascii="Times New Roman" w:hAnsi="Times New Roman" w:cs="Times New Roman"/>
                <w:color w:val="auto"/>
                <w:sz w:val="24"/>
              </w:rPr>
              <w:t>.</w:t>
            </w:r>
          </w:p>
          <w:p w:rsidR="00E1318E" w:rsidRPr="00E1318E" w:rsidRDefault="00E1318E" w:rsidP="00E1318E">
            <w:pPr>
              <w:pStyle w:val="Body"/>
              <w:rPr>
                <w:rFonts w:ascii="Times New Roman" w:hAnsi="Times New Roman" w:cs="Times New Roman"/>
                <w:color w:val="auto"/>
                <w:sz w:val="24"/>
              </w:rPr>
            </w:pPr>
          </w:p>
        </w:tc>
      </w:tr>
      <w:tr w:rsidR="00724761" w:rsidRPr="00C86CDA" w:rsidTr="007631F8">
        <w:trPr>
          <w:trHeight w:val="52"/>
        </w:trPr>
        <w:tc>
          <w:tcPr>
            <w:tcW w:w="3544" w:type="dxa"/>
            <w:shd w:val="clear" w:color="auto" w:fill="auto"/>
          </w:tcPr>
          <w:p w:rsidR="00724761" w:rsidRPr="00E1318E" w:rsidRDefault="00724761" w:rsidP="00750589">
            <w:pPr>
              <w:pStyle w:val="Body"/>
              <w:rPr>
                <w:rFonts w:ascii="Times New Roman" w:hAnsi="Times New Roman" w:cs="Times New Roman"/>
                <w:color w:val="auto"/>
                <w:sz w:val="24"/>
              </w:rPr>
            </w:pPr>
            <w:r w:rsidRPr="00E1318E">
              <w:rPr>
                <w:rFonts w:ascii="Times New Roman" w:hAnsi="Times New Roman" w:cs="Times New Roman"/>
                <w:color w:val="auto"/>
                <w:sz w:val="24"/>
              </w:rPr>
              <w:t>Positioning plan</w:t>
            </w:r>
            <w:r w:rsidR="00750589">
              <w:rPr>
                <w:rFonts w:ascii="Times New Roman" w:hAnsi="Times New Roman" w:cs="Times New Roman"/>
                <w:color w:val="auto"/>
                <w:sz w:val="24"/>
              </w:rPr>
              <w:t>,</w:t>
            </w:r>
            <w:r w:rsidR="00E1318E" w:rsidRPr="00E1318E">
              <w:rPr>
                <w:rFonts w:ascii="Times New Roman" w:hAnsi="Times New Roman" w:cs="Times New Roman"/>
                <w:color w:val="auto"/>
                <w:sz w:val="24"/>
              </w:rPr>
              <w:t xml:space="preserve"> updated CCM Terms of Reference</w:t>
            </w:r>
            <w:r w:rsidR="00750589">
              <w:rPr>
                <w:rFonts w:ascii="Times New Roman" w:hAnsi="Times New Roman" w:cs="Times New Roman"/>
                <w:color w:val="auto"/>
                <w:sz w:val="24"/>
              </w:rPr>
              <w:t xml:space="preserve"> and r</w:t>
            </w:r>
            <w:r w:rsidR="00750589" w:rsidRPr="00750589">
              <w:rPr>
                <w:rFonts w:ascii="Times New Roman" w:hAnsi="Times New Roman" w:cs="Times New Roman"/>
                <w:color w:val="auto"/>
                <w:sz w:val="24"/>
              </w:rPr>
              <w:t xml:space="preserve">enewal CCM membership </w:t>
            </w:r>
          </w:p>
        </w:tc>
        <w:tc>
          <w:tcPr>
            <w:tcW w:w="6237" w:type="dxa"/>
            <w:gridSpan w:val="2"/>
            <w:shd w:val="clear" w:color="auto" w:fill="auto"/>
          </w:tcPr>
          <w:p w:rsidR="00724761" w:rsidRDefault="00724761" w:rsidP="002F1913">
            <w:pPr>
              <w:pStyle w:val="Body"/>
              <w:numPr>
                <w:ilvl w:val="0"/>
                <w:numId w:val="10"/>
              </w:numPr>
              <w:tabs>
                <w:tab w:val="clear" w:pos="284"/>
                <w:tab w:val="clear" w:pos="567"/>
                <w:tab w:val="left" w:pos="459"/>
              </w:tabs>
              <w:ind w:left="459" w:hanging="425"/>
              <w:rPr>
                <w:rFonts w:ascii="Times New Roman" w:hAnsi="Times New Roman" w:cs="Times New Roman"/>
                <w:color w:val="auto"/>
                <w:sz w:val="24"/>
              </w:rPr>
            </w:pPr>
            <w:r w:rsidRPr="00E1318E">
              <w:rPr>
                <w:rFonts w:ascii="Times New Roman" w:hAnsi="Times New Roman" w:cs="Times New Roman"/>
                <w:color w:val="auto"/>
                <w:sz w:val="24"/>
              </w:rPr>
              <w:t>Plan with cleared outlined deliverables, steps and timeline</w:t>
            </w:r>
            <w:r w:rsidR="00E1318E">
              <w:rPr>
                <w:rFonts w:ascii="Times New Roman" w:hAnsi="Times New Roman" w:cs="Times New Roman"/>
                <w:color w:val="auto"/>
                <w:sz w:val="24"/>
              </w:rPr>
              <w:t>.</w:t>
            </w:r>
          </w:p>
          <w:p w:rsidR="00E1318E" w:rsidRDefault="00E1318E" w:rsidP="002F1913">
            <w:pPr>
              <w:pStyle w:val="Body"/>
              <w:numPr>
                <w:ilvl w:val="0"/>
                <w:numId w:val="10"/>
              </w:numPr>
              <w:tabs>
                <w:tab w:val="clear" w:pos="284"/>
                <w:tab w:val="clear" w:pos="567"/>
                <w:tab w:val="left" w:pos="459"/>
              </w:tabs>
              <w:ind w:left="459" w:hanging="425"/>
              <w:rPr>
                <w:rFonts w:ascii="Times New Roman" w:hAnsi="Times New Roman" w:cs="Times New Roman"/>
                <w:color w:val="auto"/>
                <w:sz w:val="24"/>
              </w:rPr>
            </w:pPr>
            <w:r>
              <w:rPr>
                <w:rFonts w:ascii="Times New Roman" w:hAnsi="Times New Roman" w:cs="Times New Roman"/>
                <w:color w:val="auto"/>
                <w:sz w:val="24"/>
              </w:rPr>
              <w:t>Updated CCM Terms of Reference which linkage and alignment with other significant coordinating platforms in the country.</w:t>
            </w:r>
          </w:p>
          <w:p w:rsidR="00750589" w:rsidRPr="00E1318E" w:rsidRDefault="00750589" w:rsidP="002F1913">
            <w:pPr>
              <w:pStyle w:val="Body"/>
              <w:numPr>
                <w:ilvl w:val="0"/>
                <w:numId w:val="10"/>
              </w:numPr>
              <w:tabs>
                <w:tab w:val="clear" w:pos="284"/>
                <w:tab w:val="clear" w:pos="567"/>
                <w:tab w:val="left" w:pos="459"/>
              </w:tabs>
              <w:ind w:left="459" w:hanging="425"/>
              <w:rPr>
                <w:rFonts w:ascii="Times New Roman" w:hAnsi="Times New Roman" w:cs="Times New Roman"/>
                <w:color w:val="auto"/>
                <w:sz w:val="24"/>
              </w:rPr>
            </w:pPr>
            <w:r w:rsidRPr="00750589">
              <w:rPr>
                <w:rFonts w:ascii="Times New Roman" w:hAnsi="Times New Roman" w:cs="Times New Roman"/>
                <w:color w:val="auto"/>
                <w:sz w:val="24"/>
              </w:rPr>
              <w:t>Renewal CCM membership completed based on the new updated CCM Terms of Reference</w:t>
            </w:r>
          </w:p>
          <w:p w:rsidR="00E1318E" w:rsidRPr="00E1318E" w:rsidRDefault="00E1318E" w:rsidP="00E1318E">
            <w:pPr>
              <w:pStyle w:val="Body"/>
              <w:rPr>
                <w:rFonts w:ascii="Times New Roman" w:hAnsi="Times New Roman" w:cs="Times New Roman"/>
                <w:color w:val="auto"/>
                <w:sz w:val="24"/>
              </w:rPr>
            </w:pPr>
          </w:p>
        </w:tc>
      </w:tr>
      <w:tr w:rsidR="00724761" w:rsidRPr="00C86CDA" w:rsidTr="00B61BA9">
        <w:tc>
          <w:tcPr>
            <w:tcW w:w="9781" w:type="dxa"/>
            <w:gridSpan w:val="3"/>
            <w:shd w:val="clear" w:color="auto" w:fill="B4C6E7" w:themeFill="accent1" w:themeFillTint="66"/>
          </w:tcPr>
          <w:p w:rsidR="00724761" w:rsidRPr="00C86CDA" w:rsidRDefault="00724761" w:rsidP="00724761">
            <w:pPr>
              <w:spacing w:after="0" w:line="240" w:lineRule="auto"/>
              <w:rPr>
                <w:rFonts w:eastAsia="Times New Roman"/>
                <w:b/>
                <w:bCs/>
                <w:szCs w:val="24"/>
                <w:lang w:eastAsia="en-GB"/>
              </w:rPr>
            </w:pPr>
            <w:r w:rsidRPr="001258EE">
              <w:rPr>
                <w:rFonts w:eastAsia="Times New Roman"/>
                <w:b/>
                <w:szCs w:val="24"/>
                <w:lang w:val="en-US"/>
              </w:rPr>
              <w:t xml:space="preserve">Reporting and </w:t>
            </w:r>
            <w:r>
              <w:rPr>
                <w:rFonts w:eastAsia="Times New Roman"/>
                <w:b/>
                <w:szCs w:val="24"/>
                <w:lang w:val="en-US"/>
              </w:rPr>
              <w:t>C</w:t>
            </w:r>
            <w:r w:rsidRPr="001258EE">
              <w:rPr>
                <w:rFonts w:eastAsia="Times New Roman"/>
                <w:b/>
                <w:szCs w:val="24"/>
                <w:lang w:val="en-US"/>
              </w:rPr>
              <w:t xml:space="preserve">ommunication </w:t>
            </w:r>
            <w:r>
              <w:rPr>
                <w:rFonts w:eastAsia="Times New Roman"/>
                <w:b/>
                <w:szCs w:val="24"/>
                <w:lang w:val="en-US"/>
              </w:rPr>
              <w:t>L</w:t>
            </w:r>
            <w:r w:rsidRPr="001258EE">
              <w:rPr>
                <w:rFonts w:eastAsia="Times New Roman"/>
                <w:b/>
                <w:szCs w:val="24"/>
                <w:lang w:val="en-US"/>
              </w:rPr>
              <w:t>ines</w:t>
            </w:r>
          </w:p>
        </w:tc>
      </w:tr>
      <w:tr w:rsidR="00724761" w:rsidRPr="00C86CDA" w:rsidTr="00B61BA9">
        <w:tc>
          <w:tcPr>
            <w:tcW w:w="9781" w:type="dxa"/>
            <w:gridSpan w:val="3"/>
            <w:shd w:val="clear" w:color="auto" w:fill="auto"/>
          </w:tcPr>
          <w:p w:rsidR="00724761" w:rsidRPr="00E1318E" w:rsidRDefault="00724761" w:rsidP="00E1318E">
            <w:pPr>
              <w:pStyle w:val="Body"/>
              <w:rPr>
                <w:rFonts w:ascii="Times New Roman" w:hAnsi="Times New Roman" w:cs="Times New Roman"/>
                <w:color w:val="auto"/>
                <w:sz w:val="24"/>
              </w:rPr>
            </w:pPr>
            <w:r w:rsidRPr="00E1318E">
              <w:rPr>
                <w:rFonts w:ascii="Times New Roman" w:hAnsi="Times New Roman" w:cs="Times New Roman"/>
                <w:color w:val="auto"/>
                <w:sz w:val="24"/>
              </w:rPr>
              <w:t xml:space="preserve">The </w:t>
            </w:r>
            <w:r w:rsidR="007631F8" w:rsidRPr="00E1318E">
              <w:rPr>
                <w:rFonts w:ascii="Times New Roman" w:hAnsi="Times New Roman" w:cs="Times New Roman"/>
                <w:color w:val="auto"/>
                <w:sz w:val="24"/>
              </w:rPr>
              <w:t xml:space="preserve">Local Consultant </w:t>
            </w:r>
            <w:r w:rsidRPr="00E1318E">
              <w:rPr>
                <w:rFonts w:ascii="Times New Roman" w:hAnsi="Times New Roman" w:cs="Times New Roman"/>
                <w:color w:val="auto"/>
                <w:sz w:val="24"/>
              </w:rPr>
              <w:t>reports to the CCM Executive Director of the CCM Secretariat and is accountable to the CCM Executive Committee</w:t>
            </w:r>
            <w:r w:rsidR="007631F8" w:rsidRPr="00E1318E">
              <w:rPr>
                <w:rFonts w:ascii="Times New Roman" w:hAnsi="Times New Roman" w:cs="Times New Roman"/>
                <w:color w:val="auto"/>
                <w:sz w:val="24"/>
              </w:rPr>
              <w:t>, the CCM Evolution Task Force</w:t>
            </w:r>
            <w:r w:rsidRPr="00E1318E">
              <w:rPr>
                <w:rFonts w:ascii="Times New Roman" w:hAnsi="Times New Roman" w:cs="Times New Roman"/>
                <w:color w:val="auto"/>
                <w:sz w:val="24"/>
              </w:rPr>
              <w:t xml:space="preserve"> and all CCM’s Committees. In addition, the </w:t>
            </w:r>
            <w:r w:rsidR="007631F8" w:rsidRPr="00E1318E">
              <w:rPr>
                <w:rFonts w:ascii="Times New Roman" w:hAnsi="Times New Roman" w:cs="Times New Roman"/>
                <w:color w:val="auto"/>
                <w:sz w:val="24"/>
              </w:rPr>
              <w:t xml:space="preserve">Local Consultant </w:t>
            </w:r>
            <w:r w:rsidRPr="00E1318E">
              <w:rPr>
                <w:rFonts w:ascii="Times New Roman" w:hAnsi="Times New Roman" w:cs="Times New Roman"/>
                <w:color w:val="auto"/>
                <w:sz w:val="24"/>
              </w:rPr>
              <w:t xml:space="preserve">liaises and coordinates with the CCM Secretariatand the GF </w:t>
            </w:r>
            <w:r w:rsidR="009C6060">
              <w:rPr>
                <w:rFonts w:ascii="Times New Roman" w:hAnsi="Times New Roman" w:cs="Times New Roman"/>
                <w:color w:val="auto"/>
                <w:sz w:val="24"/>
              </w:rPr>
              <w:t xml:space="preserve">CCM Hub and </w:t>
            </w:r>
            <w:r w:rsidRPr="00E1318E">
              <w:rPr>
                <w:rFonts w:ascii="Times New Roman" w:hAnsi="Times New Roman" w:cs="Times New Roman"/>
                <w:color w:val="auto"/>
                <w:sz w:val="24"/>
              </w:rPr>
              <w:t>Country Team.</w:t>
            </w:r>
          </w:p>
          <w:p w:rsidR="00724761" w:rsidRPr="00C86CDA" w:rsidRDefault="00724761" w:rsidP="00724761">
            <w:pPr>
              <w:widowControl w:val="0"/>
              <w:tabs>
                <w:tab w:val="left" w:pos="0"/>
                <w:tab w:val="left" w:pos="720"/>
                <w:tab w:val="left" w:pos="1080"/>
                <w:tab w:val="left" w:pos="1440"/>
              </w:tabs>
              <w:suppressAutoHyphens/>
              <w:spacing w:after="0"/>
              <w:rPr>
                <w:rFonts w:eastAsia="Times New Roman"/>
                <w:szCs w:val="24"/>
                <w:lang w:eastAsia="en-GB"/>
              </w:rPr>
            </w:pPr>
          </w:p>
        </w:tc>
      </w:tr>
      <w:tr w:rsidR="00724761" w:rsidRPr="00C86CDA" w:rsidTr="00B61BA9">
        <w:tc>
          <w:tcPr>
            <w:tcW w:w="9781" w:type="dxa"/>
            <w:gridSpan w:val="3"/>
            <w:shd w:val="clear" w:color="auto" w:fill="B4C6E7" w:themeFill="accent1" w:themeFillTint="66"/>
          </w:tcPr>
          <w:p w:rsidR="00724761" w:rsidRPr="00C86CDA" w:rsidRDefault="00724761" w:rsidP="00724761">
            <w:pPr>
              <w:widowControl w:val="0"/>
              <w:tabs>
                <w:tab w:val="left" w:pos="0"/>
                <w:tab w:val="left" w:pos="720"/>
                <w:tab w:val="left" w:pos="1080"/>
                <w:tab w:val="left" w:pos="1440"/>
              </w:tabs>
              <w:suppressAutoHyphens/>
              <w:spacing w:after="0"/>
              <w:rPr>
                <w:rFonts w:eastAsia="Times New Roman"/>
                <w:b/>
                <w:bCs/>
                <w:szCs w:val="24"/>
                <w:lang w:eastAsia="en-GB"/>
              </w:rPr>
            </w:pPr>
            <w:r w:rsidRPr="001258EE">
              <w:rPr>
                <w:rFonts w:eastAsia="Times New Roman"/>
                <w:b/>
                <w:bCs/>
                <w:szCs w:val="24"/>
                <w:lang w:eastAsia="en-GB"/>
              </w:rPr>
              <w:t>Qualifications, Experience</w:t>
            </w:r>
            <w:r>
              <w:rPr>
                <w:rFonts w:eastAsia="Times New Roman"/>
                <w:b/>
                <w:bCs/>
                <w:szCs w:val="24"/>
                <w:lang w:eastAsia="en-GB"/>
              </w:rPr>
              <w:t>s</w:t>
            </w:r>
            <w:r w:rsidRPr="001258EE">
              <w:rPr>
                <w:rFonts w:eastAsia="Times New Roman"/>
                <w:b/>
                <w:bCs/>
                <w:szCs w:val="24"/>
                <w:lang w:eastAsia="en-GB"/>
              </w:rPr>
              <w:t xml:space="preserve"> and Skills</w:t>
            </w:r>
          </w:p>
        </w:tc>
      </w:tr>
      <w:tr w:rsidR="00724761" w:rsidRPr="00C86CDA" w:rsidTr="00B61BA9">
        <w:tc>
          <w:tcPr>
            <w:tcW w:w="9781" w:type="dxa"/>
            <w:gridSpan w:val="3"/>
            <w:tcBorders>
              <w:bottom w:val="single" w:sz="4" w:space="0" w:color="auto"/>
            </w:tcBorders>
            <w:shd w:val="clear" w:color="auto" w:fill="auto"/>
          </w:tcPr>
          <w:p w:rsidR="00010AAE" w:rsidRPr="00010AAE" w:rsidRDefault="00010AAE" w:rsidP="00010AAE">
            <w:pPr>
              <w:widowControl w:val="0"/>
              <w:tabs>
                <w:tab w:val="left" w:pos="0"/>
                <w:tab w:val="left" w:pos="720"/>
                <w:tab w:val="left" w:pos="1080"/>
                <w:tab w:val="left" w:pos="1440"/>
              </w:tabs>
              <w:suppressAutoHyphens/>
              <w:spacing w:after="0"/>
              <w:rPr>
                <w:rFonts w:eastAsia="Times New Roman"/>
                <w:b/>
                <w:bCs/>
                <w:szCs w:val="24"/>
                <w:lang w:eastAsia="en-GB"/>
              </w:rPr>
            </w:pPr>
            <w:r w:rsidRPr="00010AAE">
              <w:rPr>
                <w:rFonts w:eastAsia="Times New Roman"/>
                <w:b/>
                <w:bCs/>
                <w:szCs w:val="24"/>
                <w:lang w:eastAsia="en-GB"/>
              </w:rPr>
              <w:t>A. Qualifications</w:t>
            </w:r>
          </w:p>
          <w:p w:rsidR="00010AAE" w:rsidRPr="00010AAE" w:rsidRDefault="00010AAE" w:rsidP="00010AAE">
            <w:pPr>
              <w:widowControl w:val="0"/>
              <w:tabs>
                <w:tab w:val="left" w:pos="0"/>
                <w:tab w:val="left" w:pos="720"/>
                <w:tab w:val="left" w:pos="1080"/>
                <w:tab w:val="left" w:pos="1440"/>
              </w:tabs>
              <w:suppressAutoHyphens/>
              <w:spacing w:after="0"/>
              <w:rPr>
                <w:rFonts w:eastAsia="Times New Roman"/>
                <w:b/>
                <w:bCs/>
                <w:szCs w:val="24"/>
                <w:lang w:eastAsia="en-GB"/>
              </w:rPr>
            </w:pPr>
            <w:r w:rsidRPr="00010AAE">
              <w:rPr>
                <w:rFonts w:eastAsia="Times New Roman"/>
                <w:b/>
                <w:bCs/>
                <w:szCs w:val="24"/>
                <w:lang w:eastAsia="en-GB"/>
              </w:rPr>
              <w:t xml:space="preserve">     Essential:</w:t>
            </w:r>
          </w:p>
          <w:p w:rsidR="00010AAE" w:rsidRPr="00010AAE" w:rsidRDefault="00010AAE" w:rsidP="002F1913">
            <w:pPr>
              <w:pStyle w:val="ListParagraph"/>
              <w:widowControl w:val="0"/>
              <w:numPr>
                <w:ilvl w:val="0"/>
                <w:numId w:val="2"/>
              </w:numPr>
              <w:tabs>
                <w:tab w:val="left" w:pos="0"/>
                <w:tab w:val="left" w:pos="720"/>
                <w:tab w:val="left" w:pos="1080"/>
                <w:tab w:val="left" w:pos="1440"/>
              </w:tabs>
              <w:suppressAutoHyphens/>
              <w:spacing w:after="0"/>
              <w:rPr>
                <w:rFonts w:eastAsia="Times New Roman"/>
                <w:szCs w:val="24"/>
                <w:lang w:eastAsia="en-GB"/>
              </w:rPr>
            </w:pPr>
            <w:r w:rsidRPr="00010AAE">
              <w:rPr>
                <w:rFonts w:eastAsia="Times New Roman"/>
                <w:szCs w:val="24"/>
                <w:lang w:eastAsia="en-GB"/>
              </w:rPr>
              <w:t xml:space="preserve">Advanced degree in public health, finance, public administration or business </w:t>
            </w:r>
            <w:r w:rsidRPr="00010AAE">
              <w:rPr>
                <w:rFonts w:eastAsia="Times New Roman"/>
                <w:szCs w:val="24"/>
                <w:lang w:eastAsia="en-GB"/>
              </w:rPr>
              <w:lastRenderedPageBreak/>
              <w:t>administration, or related field.</w:t>
            </w:r>
          </w:p>
          <w:p w:rsidR="00010AAE" w:rsidRPr="00010AAE" w:rsidRDefault="00010AAE" w:rsidP="00010AAE">
            <w:pPr>
              <w:widowControl w:val="0"/>
              <w:tabs>
                <w:tab w:val="left" w:pos="0"/>
                <w:tab w:val="left" w:pos="720"/>
                <w:tab w:val="left" w:pos="1080"/>
                <w:tab w:val="left" w:pos="1440"/>
              </w:tabs>
              <w:suppressAutoHyphens/>
              <w:spacing w:after="0"/>
              <w:rPr>
                <w:rFonts w:eastAsia="Times New Roman"/>
                <w:b/>
                <w:bCs/>
                <w:szCs w:val="24"/>
                <w:lang w:eastAsia="en-GB"/>
              </w:rPr>
            </w:pPr>
            <w:r w:rsidRPr="00010AAE">
              <w:rPr>
                <w:rFonts w:eastAsia="Times New Roman"/>
                <w:b/>
                <w:bCs/>
                <w:szCs w:val="24"/>
                <w:lang w:eastAsia="en-GB"/>
              </w:rPr>
              <w:t>B. Experience</w:t>
            </w:r>
          </w:p>
          <w:p w:rsidR="00010AAE" w:rsidRPr="00010AAE" w:rsidRDefault="00010AAE" w:rsidP="00010AAE">
            <w:pPr>
              <w:widowControl w:val="0"/>
              <w:tabs>
                <w:tab w:val="left" w:pos="0"/>
                <w:tab w:val="left" w:pos="720"/>
                <w:tab w:val="left" w:pos="1080"/>
                <w:tab w:val="left" w:pos="1440"/>
              </w:tabs>
              <w:suppressAutoHyphens/>
              <w:spacing w:after="0"/>
              <w:rPr>
                <w:rFonts w:eastAsia="Times New Roman"/>
                <w:b/>
                <w:bCs/>
                <w:szCs w:val="24"/>
                <w:lang w:eastAsia="en-GB"/>
              </w:rPr>
            </w:pPr>
            <w:r w:rsidRPr="00010AAE">
              <w:rPr>
                <w:rFonts w:eastAsia="Times New Roman"/>
                <w:b/>
                <w:bCs/>
                <w:szCs w:val="24"/>
                <w:lang w:eastAsia="en-GB"/>
              </w:rPr>
              <w:t xml:space="preserve">     Essential:</w:t>
            </w:r>
          </w:p>
          <w:p w:rsidR="00010AAE" w:rsidRPr="00010AAE" w:rsidRDefault="00010AAE" w:rsidP="002F1913">
            <w:pPr>
              <w:numPr>
                <w:ilvl w:val="0"/>
                <w:numId w:val="8"/>
              </w:numPr>
              <w:spacing w:after="0" w:line="240" w:lineRule="auto"/>
              <w:contextualSpacing/>
              <w:rPr>
                <w:rFonts w:eastAsia="Times New Roman"/>
                <w:bCs/>
                <w:color w:val="000000"/>
                <w:lang/>
              </w:rPr>
            </w:pPr>
            <w:r w:rsidRPr="00010AAE">
              <w:rPr>
                <w:rFonts w:eastAsia="Times New Roman"/>
                <w:bCs/>
                <w:color w:val="000000"/>
                <w:lang/>
              </w:rPr>
              <w:t>Solid experience in developing partnerships in political environments and in mediating complex issues and deliverables at country, regional and international level.</w:t>
            </w:r>
          </w:p>
          <w:p w:rsidR="00010AAE" w:rsidRPr="00010AAE" w:rsidRDefault="00010AAE" w:rsidP="002F1913">
            <w:pPr>
              <w:numPr>
                <w:ilvl w:val="0"/>
                <w:numId w:val="8"/>
              </w:numPr>
              <w:spacing w:after="0" w:line="240" w:lineRule="auto"/>
              <w:contextualSpacing/>
              <w:rPr>
                <w:rFonts w:eastAsia="Times New Roman"/>
                <w:bCs/>
                <w:color w:val="000000"/>
                <w:lang/>
              </w:rPr>
            </w:pPr>
            <w:r w:rsidRPr="00010AAE">
              <w:rPr>
                <w:rFonts w:eastAsia="Times New Roman"/>
                <w:bCs/>
                <w:color w:val="000000"/>
                <w:lang/>
              </w:rPr>
              <w:t>Rich professional experience, including a track record of working in strategy and policy analysis, program planning and management, and/or equivalent experience.</w:t>
            </w:r>
          </w:p>
          <w:p w:rsidR="00010AAE" w:rsidRPr="00010AAE" w:rsidRDefault="00010AAE" w:rsidP="002F1913">
            <w:pPr>
              <w:numPr>
                <w:ilvl w:val="0"/>
                <w:numId w:val="8"/>
              </w:numPr>
              <w:spacing w:after="0" w:line="240" w:lineRule="auto"/>
              <w:contextualSpacing/>
              <w:rPr>
                <w:rFonts w:eastAsia="Times New Roman"/>
                <w:bCs/>
                <w:color w:val="000000"/>
                <w:lang/>
              </w:rPr>
            </w:pPr>
            <w:r w:rsidRPr="00010AAE">
              <w:rPr>
                <w:rFonts w:eastAsia="Times New Roman"/>
                <w:bCs/>
                <w:color w:val="000000"/>
                <w:lang/>
              </w:rPr>
              <w:t>Solid understanding and experience of strategic, organizational, financial and management issues.</w:t>
            </w:r>
          </w:p>
          <w:p w:rsidR="00010AAE" w:rsidRPr="00010AAE" w:rsidRDefault="00010AAE" w:rsidP="002F1913">
            <w:pPr>
              <w:numPr>
                <w:ilvl w:val="0"/>
                <w:numId w:val="8"/>
              </w:numPr>
              <w:spacing w:after="0" w:line="240" w:lineRule="auto"/>
              <w:contextualSpacing/>
              <w:rPr>
                <w:rFonts w:eastAsia="Times New Roman"/>
                <w:bCs/>
                <w:color w:val="000000"/>
                <w:lang/>
              </w:rPr>
            </w:pPr>
            <w:r w:rsidRPr="00010AAE">
              <w:rPr>
                <w:rFonts w:eastAsia="Times New Roman"/>
                <w:bCs/>
                <w:color w:val="000000"/>
                <w:lang/>
              </w:rPr>
              <w:t>Solid understanding of Global Fund processes and its funding model.</w:t>
            </w:r>
          </w:p>
          <w:p w:rsidR="00010AAE" w:rsidRPr="00010AAE" w:rsidRDefault="00010AAE" w:rsidP="002F1913">
            <w:pPr>
              <w:numPr>
                <w:ilvl w:val="0"/>
                <w:numId w:val="8"/>
              </w:numPr>
              <w:spacing w:after="0" w:line="240" w:lineRule="auto"/>
              <w:contextualSpacing/>
              <w:rPr>
                <w:rFonts w:eastAsia="Times New Roman"/>
                <w:bCs/>
                <w:color w:val="000000"/>
                <w:lang/>
              </w:rPr>
            </w:pPr>
            <w:r w:rsidRPr="00010AAE">
              <w:rPr>
                <w:rFonts w:eastAsia="Times New Roman"/>
                <w:bCs/>
                <w:color w:val="000000"/>
                <w:lang/>
              </w:rPr>
              <w:t>Excellent written and verbal communication skills.</w:t>
            </w:r>
          </w:p>
          <w:p w:rsidR="00010AAE" w:rsidRPr="00010AAE" w:rsidRDefault="00010AAE" w:rsidP="00837773">
            <w:pPr>
              <w:widowControl w:val="0"/>
              <w:tabs>
                <w:tab w:val="left" w:pos="0"/>
                <w:tab w:val="left" w:pos="720"/>
                <w:tab w:val="left" w:pos="1080"/>
                <w:tab w:val="left" w:pos="1440"/>
              </w:tabs>
              <w:suppressAutoHyphens/>
              <w:spacing w:after="0"/>
              <w:rPr>
                <w:rFonts w:eastAsia="Times New Roman"/>
                <w:b/>
                <w:bCs/>
                <w:szCs w:val="24"/>
                <w:lang w:eastAsia="en-GB"/>
              </w:rPr>
            </w:pPr>
            <w:r w:rsidRPr="00010AAE">
              <w:rPr>
                <w:rFonts w:eastAsia="Times New Roman"/>
                <w:b/>
                <w:bCs/>
                <w:szCs w:val="24"/>
                <w:lang w:eastAsia="en-GB"/>
              </w:rPr>
              <w:t>Desirable:</w:t>
            </w:r>
          </w:p>
          <w:p w:rsidR="00010AAE" w:rsidRPr="00010AAE" w:rsidRDefault="00010AAE" w:rsidP="002F1913">
            <w:pPr>
              <w:numPr>
                <w:ilvl w:val="0"/>
                <w:numId w:val="9"/>
              </w:numPr>
              <w:spacing w:after="0" w:line="240" w:lineRule="auto"/>
              <w:contextualSpacing/>
              <w:rPr>
                <w:rFonts w:eastAsia="Times New Roman"/>
                <w:color w:val="000000"/>
                <w:lang/>
              </w:rPr>
            </w:pPr>
            <w:r w:rsidRPr="00010AAE">
              <w:rPr>
                <w:rFonts w:eastAsia="Times New Roman"/>
                <w:color w:val="000000" w:themeColor="text1"/>
              </w:rPr>
              <w:t>At least 3 years of professional experience (international or national) working in planning, and management in the humanitarian sector.</w:t>
            </w:r>
          </w:p>
          <w:p w:rsidR="00010AAE" w:rsidRPr="00010AAE" w:rsidRDefault="00010AAE" w:rsidP="002F1913">
            <w:pPr>
              <w:numPr>
                <w:ilvl w:val="0"/>
                <w:numId w:val="9"/>
              </w:numPr>
              <w:spacing w:after="0" w:line="240" w:lineRule="auto"/>
              <w:contextualSpacing/>
              <w:rPr>
                <w:rFonts w:eastAsia="Times New Roman"/>
                <w:bCs/>
                <w:color w:val="000000"/>
                <w:lang/>
              </w:rPr>
            </w:pPr>
            <w:r w:rsidRPr="00010AAE">
              <w:rPr>
                <w:rFonts w:eastAsia="Times New Roman"/>
                <w:bCs/>
                <w:color w:val="000000"/>
                <w:lang/>
              </w:rPr>
              <w:t>Experience in public health and disease program management with focus on HIV/AIDS, tuberculosis and malaria.</w:t>
            </w:r>
          </w:p>
          <w:p w:rsidR="00010AAE" w:rsidRPr="00010AAE" w:rsidRDefault="00010AAE" w:rsidP="002F1913">
            <w:pPr>
              <w:numPr>
                <w:ilvl w:val="0"/>
                <w:numId w:val="9"/>
              </w:numPr>
              <w:spacing w:after="0" w:line="240" w:lineRule="auto"/>
              <w:contextualSpacing/>
              <w:rPr>
                <w:rFonts w:eastAsia="Times New Roman"/>
                <w:bCs/>
                <w:color w:val="000000"/>
                <w:lang/>
              </w:rPr>
            </w:pPr>
            <w:r w:rsidRPr="00010AAE">
              <w:rPr>
                <w:rFonts w:eastAsia="Times New Roman"/>
                <w:bCs/>
                <w:color w:val="000000"/>
                <w:lang/>
              </w:rPr>
              <w:t>Documented experience of managing a team.</w:t>
            </w:r>
          </w:p>
          <w:p w:rsidR="00010AAE" w:rsidRPr="00010AAE" w:rsidRDefault="00010AAE" w:rsidP="00837773">
            <w:pPr>
              <w:widowControl w:val="0"/>
              <w:tabs>
                <w:tab w:val="left" w:pos="0"/>
                <w:tab w:val="left" w:pos="720"/>
                <w:tab w:val="left" w:pos="1080"/>
                <w:tab w:val="left" w:pos="1440"/>
              </w:tabs>
              <w:suppressAutoHyphens/>
              <w:spacing w:after="0"/>
              <w:rPr>
                <w:rFonts w:eastAsia="Times New Roman"/>
                <w:b/>
                <w:bCs/>
                <w:szCs w:val="24"/>
                <w:lang w:eastAsia="en-GB"/>
              </w:rPr>
            </w:pPr>
            <w:r w:rsidRPr="00010AAE">
              <w:rPr>
                <w:rFonts w:eastAsia="Times New Roman"/>
                <w:b/>
                <w:bCs/>
                <w:szCs w:val="24"/>
                <w:lang w:eastAsia="en-GB"/>
              </w:rPr>
              <w:t>C. Competencies</w:t>
            </w:r>
          </w:p>
          <w:p w:rsidR="00010AAE" w:rsidRPr="00010AAE" w:rsidRDefault="00010AAE" w:rsidP="00837773">
            <w:pPr>
              <w:widowControl w:val="0"/>
              <w:tabs>
                <w:tab w:val="left" w:pos="0"/>
                <w:tab w:val="left" w:pos="720"/>
                <w:tab w:val="left" w:pos="1080"/>
                <w:tab w:val="left" w:pos="1440"/>
              </w:tabs>
              <w:suppressAutoHyphens/>
              <w:spacing w:after="0"/>
              <w:rPr>
                <w:rFonts w:eastAsia="Times New Roman"/>
                <w:b/>
                <w:bCs/>
                <w:szCs w:val="24"/>
                <w:lang w:eastAsia="en-GB"/>
              </w:rPr>
            </w:pPr>
            <w:r w:rsidRPr="00010AAE">
              <w:rPr>
                <w:rFonts w:eastAsia="Times New Roman"/>
                <w:b/>
                <w:bCs/>
                <w:szCs w:val="24"/>
                <w:lang w:eastAsia="en-GB"/>
              </w:rPr>
              <w:t xml:space="preserve">     Languages:</w:t>
            </w:r>
          </w:p>
          <w:p w:rsidR="00010AAE" w:rsidRPr="00010AAE" w:rsidRDefault="00010AAE" w:rsidP="002F1913">
            <w:pPr>
              <w:numPr>
                <w:ilvl w:val="0"/>
                <w:numId w:val="9"/>
              </w:numPr>
              <w:spacing w:after="0" w:line="240" w:lineRule="auto"/>
              <w:contextualSpacing/>
              <w:rPr>
                <w:rFonts w:eastAsia="Times New Roman"/>
                <w:color w:val="000000" w:themeColor="text1"/>
              </w:rPr>
            </w:pPr>
            <w:r w:rsidRPr="00010AAE">
              <w:rPr>
                <w:rFonts w:eastAsia="Times New Roman"/>
                <w:color w:val="000000" w:themeColor="text1"/>
              </w:rPr>
              <w:t xml:space="preserve">Working level of English as well as knowledge of the local language (particularly the one most widely-spoken by key population representatives) are a requirement for this role. </w:t>
            </w:r>
          </w:p>
          <w:p w:rsidR="00010AAE" w:rsidRPr="00010AAE" w:rsidRDefault="00010AAE" w:rsidP="00837773">
            <w:pPr>
              <w:widowControl w:val="0"/>
              <w:tabs>
                <w:tab w:val="left" w:pos="0"/>
                <w:tab w:val="left" w:pos="720"/>
                <w:tab w:val="left" w:pos="1080"/>
                <w:tab w:val="left" w:pos="1440"/>
              </w:tabs>
              <w:suppressAutoHyphens/>
              <w:spacing w:after="0"/>
              <w:rPr>
                <w:rFonts w:eastAsia="Times New Roman"/>
                <w:b/>
                <w:bCs/>
                <w:szCs w:val="24"/>
                <w:lang w:eastAsia="en-GB"/>
              </w:rPr>
            </w:pPr>
            <w:r w:rsidRPr="00010AAE">
              <w:rPr>
                <w:rFonts w:eastAsia="Times New Roman"/>
                <w:b/>
                <w:bCs/>
                <w:szCs w:val="24"/>
                <w:lang w:eastAsia="en-GB"/>
              </w:rPr>
              <w:t>Technical skills:</w:t>
            </w:r>
          </w:p>
          <w:p w:rsidR="00010AAE" w:rsidRPr="00010AAE" w:rsidRDefault="00010AAE" w:rsidP="002F1913">
            <w:pPr>
              <w:numPr>
                <w:ilvl w:val="0"/>
                <w:numId w:val="9"/>
              </w:numPr>
              <w:spacing w:after="0" w:line="240" w:lineRule="auto"/>
              <w:contextualSpacing/>
              <w:rPr>
                <w:rFonts w:eastAsia="Times New Roman"/>
                <w:color w:val="000000" w:themeColor="text1"/>
              </w:rPr>
            </w:pPr>
            <w:r w:rsidRPr="00010AAE">
              <w:rPr>
                <w:rFonts w:eastAsia="Times New Roman"/>
                <w:color w:val="000000" w:themeColor="text1"/>
              </w:rPr>
              <w:t>Proficient in Microsoft Office applications especially Excel / Access, email, internet and websites essential.</w:t>
            </w:r>
          </w:p>
          <w:p w:rsidR="00010AAE" w:rsidRPr="00010AAE" w:rsidRDefault="00010AAE" w:rsidP="002F1913">
            <w:pPr>
              <w:numPr>
                <w:ilvl w:val="0"/>
                <w:numId w:val="9"/>
              </w:numPr>
              <w:spacing w:after="0" w:line="240" w:lineRule="auto"/>
              <w:contextualSpacing/>
              <w:rPr>
                <w:rFonts w:eastAsia="Times New Roman"/>
                <w:color w:val="000000" w:themeColor="text1"/>
              </w:rPr>
            </w:pPr>
            <w:r w:rsidRPr="00010AAE">
              <w:rPr>
                <w:rFonts w:eastAsia="Times New Roman"/>
                <w:color w:val="000000" w:themeColor="text1"/>
              </w:rPr>
              <w:t>Robust knowledge of the software Visio</w:t>
            </w:r>
          </w:p>
          <w:p w:rsidR="00010AAE" w:rsidRPr="00010AAE" w:rsidRDefault="00010AAE" w:rsidP="002F1913">
            <w:pPr>
              <w:numPr>
                <w:ilvl w:val="0"/>
                <w:numId w:val="9"/>
              </w:numPr>
              <w:spacing w:after="0" w:line="240" w:lineRule="auto"/>
              <w:contextualSpacing/>
              <w:rPr>
                <w:rFonts w:eastAsia="Times New Roman"/>
                <w:color w:val="000000" w:themeColor="text1"/>
              </w:rPr>
            </w:pPr>
            <w:r w:rsidRPr="00010AAE">
              <w:rPr>
                <w:rFonts w:eastAsia="Times New Roman"/>
                <w:color w:val="000000" w:themeColor="text1"/>
              </w:rPr>
              <w:t xml:space="preserve">Robust understanding of governance matters. </w:t>
            </w:r>
          </w:p>
          <w:p w:rsidR="00010AAE" w:rsidRPr="00010AAE" w:rsidRDefault="00010AAE" w:rsidP="002F1913">
            <w:pPr>
              <w:numPr>
                <w:ilvl w:val="0"/>
                <w:numId w:val="9"/>
              </w:numPr>
              <w:spacing w:after="0" w:line="240" w:lineRule="auto"/>
              <w:contextualSpacing/>
              <w:rPr>
                <w:rFonts w:eastAsia="Times New Roman"/>
                <w:color w:val="000000" w:themeColor="text1"/>
              </w:rPr>
            </w:pPr>
            <w:r w:rsidRPr="00010AAE">
              <w:rPr>
                <w:rFonts w:eastAsia="Times New Roman"/>
                <w:color w:val="000000" w:themeColor="text1"/>
              </w:rPr>
              <w:t>High degree of organization, initiative and political awareness.</w:t>
            </w:r>
          </w:p>
          <w:p w:rsidR="00010AAE" w:rsidRPr="00010AAE" w:rsidRDefault="00010AAE" w:rsidP="002F1913">
            <w:pPr>
              <w:numPr>
                <w:ilvl w:val="0"/>
                <w:numId w:val="9"/>
              </w:numPr>
              <w:spacing w:after="0" w:line="240" w:lineRule="auto"/>
              <w:contextualSpacing/>
              <w:rPr>
                <w:rFonts w:eastAsia="Times New Roman"/>
                <w:color w:val="000000" w:themeColor="text1"/>
              </w:rPr>
            </w:pPr>
            <w:r w:rsidRPr="00010AAE">
              <w:rPr>
                <w:rFonts w:eastAsia="Times New Roman"/>
                <w:color w:val="000000" w:themeColor="text1"/>
              </w:rPr>
              <w:t>Knowledge of public health issues.</w:t>
            </w:r>
          </w:p>
          <w:p w:rsidR="00010AAE" w:rsidRPr="00010AAE" w:rsidRDefault="00010AAE" w:rsidP="002F1913">
            <w:pPr>
              <w:numPr>
                <w:ilvl w:val="0"/>
                <w:numId w:val="9"/>
              </w:numPr>
              <w:spacing w:after="0" w:line="240" w:lineRule="auto"/>
              <w:contextualSpacing/>
              <w:rPr>
                <w:rFonts w:eastAsia="Times New Roman"/>
                <w:color w:val="000000" w:themeColor="text1"/>
              </w:rPr>
            </w:pPr>
            <w:r w:rsidRPr="00010AAE">
              <w:rPr>
                <w:rFonts w:eastAsia="Times New Roman"/>
                <w:color w:val="000000" w:themeColor="text1"/>
              </w:rPr>
              <w:t>Strong inter-personal skills and proven ability to communicate and interact with high-level officials from the government, NGOs, UN agencies and the private sector.</w:t>
            </w:r>
          </w:p>
          <w:p w:rsidR="00010AAE" w:rsidRPr="00010AAE" w:rsidRDefault="00010AAE" w:rsidP="002F1913">
            <w:pPr>
              <w:numPr>
                <w:ilvl w:val="0"/>
                <w:numId w:val="9"/>
              </w:numPr>
              <w:spacing w:after="0" w:line="240" w:lineRule="auto"/>
              <w:contextualSpacing/>
              <w:rPr>
                <w:rFonts w:eastAsia="Times New Roman"/>
                <w:color w:val="000000" w:themeColor="text1"/>
              </w:rPr>
            </w:pPr>
            <w:r w:rsidRPr="00010AAE">
              <w:rPr>
                <w:rFonts w:eastAsia="Times New Roman"/>
                <w:color w:val="000000" w:themeColor="text1"/>
              </w:rPr>
              <w:t>Strong writing, presentation and communication skills and IT competences are essential.</w:t>
            </w:r>
          </w:p>
          <w:p w:rsidR="00010AAE" w:rsidRPr="00010AAE" w:rsidRDefault="00010AAE" w:rsidP="002F1913">
            <w:pPr>
              <w:numPr>
                <w:ilvl w:val="0"/>
                <w:numId w:val="9"/>
              </w:numPr>
              <w:spacing w:after="0" w:line="240" w:lineRule="auto"/>
              <w:contextualSpacing/>
              <w:rPr>
                <w:rFonts w:eastAsia="Times New Roman"/>
                <w:color w:val="000000" w:themeColor="text1"/>
              </w:rPr>
            </w:pPr>
            <w:r w:rsidRPr="00010AAE">
              <w:rPr>
                <w:rFonts w:eastAsia="Times New Roman"/>
                <w:color w:val="000000" w:themeColor="text1"/>
              </w:rPr>
              <w:t>Ability to lead a team and set priorities while handling multiple tasks simultaneously.</w:t>
            </w:r>
          </w:p>
          <w:p w:rsidR="00010AAE" w:rsidRPr="00010AAE" w:rsidRDefault="00010AAE" w:rsidP="002F1913">
            <w:pPr>
              <w:numPr>
                <w:ilvl w:val="0"/>
                <w:numId w:val="9"/>
              </w:numPr>
              <w:spacing w:after="0" w:line="240" w:lineRule="auto"/>
              <w:contextualSpacing/>
              <w:rPr>
                <w:rFonts w:eastAsia="Times New Roman"/>
                <w:color w:val="000000" w:themeColor="text1"/>
              </w:rPr>
            </w:pPr>
            <w:r w:rsidRPr="00010AAE">
              <w:rPr>
                <w:rFonts w:eastAsia="Times New Roman"/>
                <w:color w:val="000000" w:themeColor="text1"/>
              </w:rPr>
              <w:t>Previous development experience and/or background with government or private sector desirable.</w:t>
            </w:r>
          </w:p>
          <w:p w:rsidR="00724761" w:rsidRPr="00010AAE" w:rsidRDefault="00724761" w:rsidP="00010AAE">
            <w:pPr>
              <w:widowControl w:val="0"/>
              <w:tabs>
                <w:tab w:val="left" w:pos="0"/>
                <w:tab w:val="left" w:pos="720"/>
                <w:tab w:val="left" w:pos="1080"/>
                <w:tab w:val="left" w:pos="1440"/>
              </w:tabs>
              <w:suppressAutoHyphens/>
              <w:spacing w:after="0"/>
              <w:rPr>
                <w:rFonts w:eastAsia="Times New Roman"/>
                <w:b/>
                <w:bCs/>
                <w:szCs w:val="24"/>
                <w:lang w:eastAsia="en-GB"/>
              </w:rPr>
            </w:pPr>
          </w:p>
        </w:tc>
      </w:tr>
    </w:tbl>
    <w:p w:rsidR="00945559" w:rsidRPr="00C86CDA" w:rsidRDefault="00945559">
      <w:pPr>
        <w:rPr>
          <w:szCs w:val="24"/>
        </w:rPr>
      </w:pPr>
    </w:p>
    <w:sectPr w:rsidR="00945559" w:rsidRPr="00C86CDA" w:rsidSect="00B61BA9">
      <w:headerReference w:type="default" r:id="rId10"/>
      <w:footerReference w:type="default" r:id="rId11"/>
      <w:pgSz w:w="11906" w:h="16838" w:code="9"/>
      <w:pgMar w:top="1134" w:right="1134" w:bottom="1134"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324" w:rsidRDefault="00B84324" w:rsidP="00850907">
      <w:pPr>
        <w:spacing w:after="0" w:line="240" w:lineRule="auto"/>
      </w:pPr>
      <w:r>
        <w:separator/>
      </w:r>
    </w:p>
  </w:endnote>
  <w:endnote w:type="continuationSeparator" w:id="1">
    <w:p w:rsidR="00B84324" w:rsidRDefault="00B84324" w:rsidP="008509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073513"/>
      <w:docPartObj>
        <w:docPartGallery w:val="Page Numbers (Bottom of Page)"/>
        <w:docPartUnique/>
      </w:docPartObj>
    </w:sdtPr>
    <w:sdtEndPr>
      <w:rPr>
        <w:noProof/>
      </w:rPr>
    </w:sdtEndPr>
    <w:sdtContent>
      <w:p w:rsidR="001B0717" w:rsidRDefault="00E41688">
        <w:pPr>
          <w:pStyle w:val="Footer"/>
          <w:jc w:val="right"/>
        </w:pPr>
        <w:r>
          <w:fldChar w:fldCharType="begin"/>
        </w:r>
        <w:r w:rsidR="001B0717">
          <w:instrText xml:space="preserve"> PAGE   \* MERGEFORMAT </w:instrText>
        </w:r>
        <w:r>
          <w:fldChar w:fldCharType="separate"/>
        </w:r>
        <w:r w:rsidR="009266C4">
          <w:rPr>
            <w:noProof/>
          </w:rPr>
          <w:t>3</w:t>
        </w:r>
        <w:r>
          <w:rPr>
            <w:noProof/>
          </w:rPr>
          <w:fldChar w:fldCharType="end"/>
        </w:r>
      </w:p>
    </w:sdtContent>
  </w:sdt>
  <w:p w:rsidR="00850907" w:rsidRPr="0066294B" w:rsidRDefault="00850907" w:rsidP="000E4293">
    <w:pPr>
      <w:pStyle w:val="Footer"/>
      <w:rPr>
        <w:color w:val="000000" w:themeColor="text1"/>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324" w:rsidRDefault="00B84324" w:rsidP="00850907">
      <w:pPr>
        <w:spacing w:after="0" w:line="240" w:lineRule="auto"/>
      </w:pPr>
      <w:r>
        <w:separator/>
      </w:r>
    </w:p>
  </w:footnote>
  <w:footnote w:type="continuationSeparator" w:id="1">
    <w:p w:rsidR="00B84324" w:rsidRDefault="00B84324" w:rsidP="008509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BA9" w:rsidRDefault="00B61B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8FF"/>
    <w:multiLevelType w:val="hybridMultilevel"/>
    <w:tmpl w:val="7A5E0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F1B3A"/>
    <w:multiLevelType w:val="hybridMultilevel"/>
    <w:tmpl w:val="8C447EE0"/>
    <w:lvl w:ilvl="0" w:tplc="532C1612">
      <w:start w:val="1"/>
      <w:numFmt w:val="low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212BB"/>
    <w:multiLevelType w:val="hybridMultilevel"/>
    <w:tmpl w:val="A90826CE"/>
    <w:lvl w:ilvl="0" w:tplc="E31AEC9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441180"/>
    <w:multiLevelType w:val="hybridMultilevel"/>
    <w:tmpl w:val="42A4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816F3"/>
    <w:multiLevelType w:val="hybridMultilevel"/>
    <w:tmpl w:val="5084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B1744"/>
    <w:multiLevelType w:val="hybridMultilevel"/>
    <w:tmpl w:val="836686E4"/>
    <w:lvl w:ilvl="0" w:tplc="04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1C06C2E"/>
    <w:multiLevelType w:val="hybridMultilevel"/>
    <w:tmpl w:val="492A662E"/>
    <w:lvl w:ilvl="0" w:tplc="854C3C78">
      <w:start w:val="1"/>
      <w:numFmt w:val="low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20A28"/>
    <w:multiLevelType w:val="hybridMultilevel"/>
    <w:tmpl w:val="A90826CE"/>
    <w:lvl w:ilvl="0" w:tplc="E31AEC9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85C27C4"/>
    <w:multiLevelType w:val="hybridMultilevel"/>
    <w:tmpl w:val="28D86036"/>
    <w:lvl w:ilvl="0" w:tplc="5784BF4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2A4149"/>
    <w:multiLevelType w:val="hybridMultilevel"/>
    <w:tmpl w:val="8D8A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8"/>
  </w:num>
  <w:num w:numId="5">
    <w:abstractNumId w:val="2"/>
  </w:num>
  <w:num w:numId="6">
    <w:abstractNumId w:val="6"/>
  </w:num>
  <w:num w:numId="7">
    <w:abstractNumId w:val="4"/>
  </w:num>
  <w:num w:numId="8">
    <w:abstractNumId w:val="9"/>
  </w:num>
  <w:num w:numId="9">
    <w:abstractNumId w:val="3"/>
  </w:num>
  <w:num w:numId="10">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footnote w:id="0"/>
    <w:footnote w:id="1"/>
  </w:footnotePr>
  <w:endnotePr>
    <w:endnote w:id="0"/>
    <w:endnote w:id="1"/>
  </w:endnotePr>
  <w:compat/>
  <w:rsids>
    <w:rsidRoot w:val="00596D3A"/>
    <w:rsid w:val="00010AAE"/>
    <w:rsid w:val="00015961"/>
    <w:rsid w:val="00023B4E"/>
    <w:rsid w:val="000312B8"/>
    <w:rsid w:val="00040034"/>
    <w:rsid w:val="00043A0A"/>
    <w:rsid w:val="00052A28"/>
    <w:rsid w:val="00072984"/>
    <w:rsid w:val="00074BA3"/>
    <w:rsid w:val="0007570F"/>
    <w:rsid w:val="0008435C"/>
    <w:rsid w:val="00090B9D"/>
    <w:rsid w:val="000A0A63"/>
    <w:rsid w:val="000A1032"/>
    <w:rsid w:val="000A1B81"/>
    <w:rsid w:val="000A73D2"/>
    <w:rsid w:val="000D141F"/>
    <w:rsid w:val="000D7B85"/>
    <w:rsid w:val="000E4293"/>
    <w:rsid w:val="000F5814"/>
    <w:rsid w:val="000F5D83"/>
    <w:rsid w:val="000F64CA"/>
    <w:rsid w:val="00103F9E"/>
    <w:rsid w:val="001170B8"/>
    <w:rsid w:val="001258EE"/>
    <w:rsid w:val="001557A8"/>
    <w:rsid w:val="001858B8"/>
    <w:rsid w:val="00190639"/>
    <w:rsid w:val="001B0717"/>
    <w:rsid w:val="001C125E"/>
    <w:rsid w:val="001D7EF2"/>
    <w:rsid w:val="001F649B"/>
    <w:rsid w:val="002162E0"/>
    <w:rsid w:val="00227AC8"/>
    <w:rsid w:val="0024335B"/>
    <w:rsid w:val="0024794B"/>
    <w:rsid w:val="00262762"/>
    <w:rsid w:val="002C3B42"/>
    <w:rsid w:val="002E39D8"/>
    <w:rsid w:val="002F1913"/>
    <w:rsid w:val="002F62B3"/>
    <w:rsid w:val="00335A05"/>
    <w:rsid w:val="00340BA3"/>
    <w:rsid w:val="00381300"/>
    <w:rsid w:val="00396716"/>
    <w:rsid w:val="003972BA"/>
    <w:rsid w:val="003B0EB6"/>
    <w:rsid w:val="003C01F5"/>
    <w:rsid w:val="003D2AE0"/>
    <w:rsid w:val="003D39EC"/>
    <w:rsid w:val="003F565F"/>
    <w:rsid w:val="00400065"/>
    <w:rsid w:val="0040383A"/>
    <w:rsid w:val="0043330F"/>
    <w:rsid w:val="004B10A7"/>
    <w:rsid w:val="004C13E0"/>
    <w:rsid w:val="004C2AB2"/>
    <w:rsid w:val="00501E27"/>
    <w:rsid w:val="00515D5A"/>
    <w:rsid w:val="00523655"/>
    <w:rsid w:val="00524560"/>
    <w:rsid w:val="0053641C"/>
    <w:rsid w:val="00541289"/>
    <w:rsid w:val="00541F56"/>
    <w:rsid w:val="005434EF"/>
    <w:rsid w:val="00553F00"/>
    <w:rsid w:val="00564FEE"/>
    <w:rsid w:val="0056609B"/>
    <w:rsid w:val="0058154A"/>
    <w:rsid w:val="00583B3B"/>
    <w:rsid w:val="00585129"/>
    <w:rsid w:val="00596D3A"/>
    <w:rsid w:val="005A3F8D"/>
    <w:rsid w:val="005B4600"/>
    <w:rsid w:val="005C5585"/>
    <w:rsid w:val="005E3DC1"/>
    <w:rsid w:val="006020DC"/>
    <w:rsid w:val="006041A8"/>
    <w:rsid w:val="00607C0D"/>
    <w:rsid w:val="00624C29"/>
    <w:rsid w:val="00633076"/>
    <w:rsid w:val="0064784E"/>
    <w:rsid w:val="0066294B"/>
    <w:rsid w:val="00676A32"/>
    <w:rsid w:val="0069202A"/>
    <w:rsid w:val="00692DE2"/>
    <w:rsid w:val="0069517F"/>
    <w:rsid w:val="006A1346"/>
    <w:rsid w:val="006A3595"/>
    <w:rsid w:val="006B1E79"/>
    <w:rsid w:val="006B5B41"/>
    <w:rsid w:val="006B71C1"/>
    <w:rsid w:val="00724761"/>
    <w:rsid w:val="007276D8"/>
    <w:rsid w:val="00750589"/>
    <w:rsid w:val="007631F8"/>
    <w:rsid w:val="00780358"/>
    <w:rsid w:val="00790F9A"/>
    <w:rsid w:val="007969E1"/>
    <w:rsid w:val="00796CE0"/>
    <w:rsid w:val="007C18FD"/>
    <w:rsid w:val="007E0096"/>
    <w:rsid w:val="007F05AB"/>
    <w:rsid w:val="007F58F6"/>
    <w:rsid w:val="00800C3D"/>
    <w:rsid w:val="008222A8"/>
    <w:rsid w:val="008236F8"/>
    <w:rsid w:val="00837773"/>
    <w:rsid w:val="008377DA"/>
    <w:rsid w:val="00850907"/>
    <w:rsid w:val="008641F4"/>
    <w:rsid w:val="00875320"/>
    <w:rsid w:val="008823E8"/>
    <w:rsid w:val="00886AF1"/>
    <w:rsid w:val="00892319"/>
    <w:rsid w:val="008B33D5"/>
    <w:rsid w:val="008B4538"/>
    <w:rsid w:val="008D1BB8"/>
    <w:rsid w:val="008D56D4"/>
    <w:rsid w:val="008D640E"/>
    <w:rsid w:val="008F061A"/>
    <w:rsid w:val="00907D47"/>
    <w:rsid w:val="00920785"/>
    <w:rsid w:val="009266C4"/>
    <w:rsid w:val="00930421"/>
    <w:rsid w:val="00933CA8"/>
    <w:rsid w:val="00945559"/>
    <w:rsid w:val="00974020"/>
    <w:rsid w:val="009B77F8"/>
    <w:rsid w:val="009C6060"/>
    <w:rsid w:val="009C6F69"/>
    <w:rsid w:val="009F3117"/>
    <w:rsid w:val="009F61C2"/>
    <w:rsid w:val="00A00002"/>
    <w:rsid w:val="00A016C8"/>
    <w:rsid w:val="00A60582"/>
    <w:rsid w:val="00A977E7"/>
    <w:rsid w:val="00AA0968"/>
    <w:rsid w:val="00AB3976"/>
    <w:rsid w:val="00AC3E4D"/>
    <w:rsid w:val="00AE2D8F"/>
    <w:rsid w:val="00AF5CEB"/>
    <w:rsid w:val="00B15652"/>
    <w:rsid w:val="00B43B72"/>
    <w:rsid w:val="00B53773"/>
    <w:rsid w:val="00B53A4F"/>
    <w:rsid w:val="00B6166B"/>
    <w:rsid w:val="00B61BA9"/>
    <w:rsid w:val="00B84324"/>
    <w:rsid w:val="00B879CD"/>
    <w:rsid w:val="00BA3EBD"/>
    <w:rsid w:val="00BA78F2"/>
    <w:rsid w:val="00BC69F6"/>
    <w:rsid w:val="00BD36AA"/>
    <w:rsid w:val="00BD74ED"/>
    <w:rsid w:val="00BE6B00"/>
    <w:rsid w:val="00BE73F2"/>
    <w:rsid w:val="00C001A3"/>
    <w:rsid w:val="00C221D0"/>
    <w:rsid w:val="00C23A7F"/>
    <w:rsid w:val="00C25306"/>
    <w:rsid w:val="00C3315F"/>
    <w:rsid w:val="00C43F5D"/>
    <w:rsid w:val="00C55071"/>
    <w:rsid w:val="00C73960"/>
    <w:rsid w:val="00C86CDA"/>
    <w:rsid w:val="00C9103F"/>
    <w:rsid w:val="00C9274D"/>
    <w:rsid w:val="00CA3463"/>
    <w:rsid w:val="00CE452E"/>
    <w:rsid w:val="00D16B63"/>
    <w:rsid w:val="00D504CB"/>
    <w:rsid w:val="00D61F93"/>
    <w:rsid w:val="00D7540F"/>
    <w:rsid w:val="00D77F95"/>
    <w:rsid w:val="00DA6155"/>
    <w:rsid w:val="00DD4CC6"/>
    <w:rsid w:val="00DD7DE8"/>
    <w:rsid w:val="00DE6D3E"/>
    <w:rsid w:val="00DF083F"/>
    <w:rsid w:val="00E01F6F"/>
    <w:rsid w:val="00E03637"/>
    <w:rsid w:val="00E1318E"/>
    <w:rsid w:val="00E14A3A"/>
    <w:rsid w:val="00E20DAB"/>
    <w:rsid w:val="00E25ED4"/>
    <w:rsid w:val="00E30EAC"/>
    <w:rsid w:val="00E41688"/>
    <w:rsid w:val="00EA4137"/>
    <w:rsid w:val="00ED0A67"/>
    <w:rsid w:val="00EF511F"/>
    <w:rsid w:val="00F07EB6"/>
    <w:rsid w:val="00F27A81"/>
    <w:rsid w:val="00F56D7B"/>
    <w:rsid w:val="00F86C4E"/>
    <w:rsid w:val="00F873B0"/>
    <w:rsid w:val="00F92E44"/>
    <w:rsid w:val="00FB3AEC"/>
    <w:rsid w:val="00FC395F"/>
    <w:rsid w:val="00FD29C1"/>
    <w:rsid w:val="00FD6236"/>
    <w:rsid w:val="00FE014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3A"/>
    <w:pPr>
      <w:spacing w:after="200" w:line="276" w:lineRule="auto"/>
    </w:pPr>
    <w:rPr>
      <w:rFonts w:ascii="Times New Roman" w:eastAsiaTheme="minorHAns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96D3A"/>
    <w:pPr>
      <w:ind w:left="720"/>
      <w:contextualSpacing/>
    </w:pPr>
  </w:style>
  <w:style w:type="character" w:customStyle="1" w:styleId="ListParagraphChar">
    <w:name w:val="List Paragraph Char"/>
    <w:basedOn w:val="DefaultParagraphFont"/>
    <w:link w:val="ListParagraph"/>
    <w:uiPriority w:val="34"/>
    <w:rsid w:val="00596D3A"/>
    <w:rPr>
      <w:rFonts w:ascii="Times New Roman" w:eastAsiaTheme="minorHAnsi"/>
      <w:sz w:val="24"/>
      <w:lang w:val="en-GB" w:eastAsia="en-US"/>
    </w:rPr>
  </w:style>
  <w:style w:type="paragraph" w:styleId="Header">
    <w:name w:val="header"/>
    <w:basedOn w:val="Normal"/>
    <w:link w:val="HeaderChar"/>
    <w:uiPriority w:val="99"/>
    <w:unhideWhenUsed/>
    <w:rsid w:val="00850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907"/>
    <w:rPr>
      <w:rFonts w:ascii="Times New Roman" w:eastAsiaTheme="minorHAnsi"/>
      <w:sz w:val="24"/>
      <w:lang w:val="en-GB" w:eastAsia="en-US"/>
    </w:rPr>
  </w:style>
  <w:style w:type="paragraph" w:styleId="Footer">
    <w:name w:val="footer"/>
    <w:basedOn w:val="Normal"/>
    <w:link w:val="FooterChar"/>
    <w:uiPriority w:val="99"/>
    <w:unhideWhenUsed/>
    <w:rsid w:val="00850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907"/>
    <w:rPr>
      <w:rFonts w:ascii="Times New Roman" w:eastAsiaTheme="minorHAnsi"/>
      <w:sz w:val="24"/>
      <w:lang w:val="en-GB" w:eastAsia="en-US"/>
    </w:rPr>
  </w:style>
  <w:style w:type="character" w:styleId="Hyperlink">
    <w:name w:val="Hyperlink"/>
    <w:basedOn w:val="DefaultParagraphFont"/>
    <w:uiPriority w:val="99"/>
    <w:unhideWhenUsed/>
    <w:rsid w:val="00CA3463"/>
    <w:rPr>
      <w:color w:val="0563C1" w:themeColor="hyperlink"/>
      <w:u w:val="single"/>
      <w:lang w:val="en-US"/>
    </w:rPr>
  </w:style>
  <w:style w:type="character" w:styleId="FollowedHyperlink">
    <w:name w:val="FollowedHyperlink"/>
    <w:basedOn w:val="DefaultParagraphFont"/>
    <w:uiPriority w:val="99"/>
    <w:semiHidden/>
    <w:unhideWhenUsed/>
    <w:rsid w:val="00CA3463"/>
    <w:rPr>
      <w:color w:val="954F72" w:themeColor="followedHyperlink"/>
      <w:u w:val="single"/>
    </w:rPr>
  </w:style>
  <w:style w:type="paragraph" w:styleId="BalloonText">
    <w:name w:val="Balloon Text"/>
    <w:basedOn w:val="Normal"/>
    <w:link w:val="BalloonTextChar"/>
    <w:uiPriority w:val="99"/>
    <w:semiHidden/>
    <w:unhideWhenUsed/>
    <w:rsid w:val="00C86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CDA"/>
    <w:rPr>
      <w:rFonts w:ascii="Tahoma" w:eastAsiaTheme="minorHAnsi" w:hAnsi="Tahoma" w:cs="Tahoma"/>
      <w:sz w:val="16"/>
      <w:szCs w:val="16"/>
      <w:lang w:val="en-GB" w:eastAsia="en-US"/>
    </w:rPr>
  </w:style>
  <w:style w:type="paragraph" w:customStyle="1" w:styleId="A0E349F008B644AAB6A282E0D042D17E">
    <w:name w:val="A0E349F008B644AAB6A282E0D042D17E"/>
    <w:rsid w:val="000E4293"/>
    <w:pPr>
      <w:spacing w:after="200" w:line="276" w:lineRule="auto"/>
    </w:pPr>
    <w:rPr>
      <w:rFonts w:eastAsiaTheme="minorEastAsia" w:hAnsiTheme="minorHAnsi" w:cstheme="minorBidi"/>
      <w:lang w:val="en-US" w:eastAsia="ja-JP"/>
    </w:rPr>
  </w:style>
  <w:style w:type="paragraph" w:customStyle="1" w:styleId="Body">
    <w:name w:val="Body"/>
    <w:basedOn w:val="Normal"/>
    <w:qFormat/>
    <w:rsid w:val="00DD7DE8"/>
    <w:pPr>
      <w:widowControl w:val="0"/>
      <w:tabs>
        <w:tab w:val="left" w:pos="284"/>
        <w:tab w:val="left" w:pos="567"/>
        <w:tab w:val="left" w:pos="1134"/>
      </w:tabs>
      <w:spacing w:after="0" w:line="260" w:lineRule="exact"/>
    </w:pPr>
    <w:rPr>
      <w:rFonts w:ascii="Georgia" w:eastAsiaTheme="minorEastAsia" w:hAnsi="Georgia" w:cstheme="minorBidi"/>
      <w:color w:val="595959" w:themeColor="text1" w:themeTint="A6"/>
      <w:sz w:val="22"/>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3A"/>
    <w:pPr>
      <w:spacing w:after="200" w:line="276" w:lineRule="auto"/>
    </w:pPr>
    <w:rPr>
      <w:rFonts w:ascii="Times New Roman" w:eastAsiaTheme="minorHAns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96D3A"/>
    <w:pPr>
      <w:ind w:left="720"/>
      <w:contextualSpacing/>
    </w:pPr>
  </w:style>
  <w:style w:type="character" w:customStyle="1" w:styleId="ListParagraphChar">
    <w:name w:val="List Paragraph Char"/>
    <w:basedOn w:val="DefaultParagraphFont"/>
    <w:link w:val="ListParagraph"/>
    <w:uiPriority w:val="34"/>
    <w:rsid w:val="00596D3A"/>
    <w:rPr>
      <w:rFonts w:ascii="Times New Roman" w:eastAsiaTheme="minorHAnsi"/>
      <w:sz w:val="24"/>
      <w:lang w:val="en-GB" w:eastAsia="en-US"/>
    </w:rPr>
  </w:style>
  <w:style w:type="paragraph" w:styleId="Header">
    <w:name w:val="header"/>
    <w:basedOn w:val="Normal"/>
    <w:link w:val="HeaderChar"/>
    <w:uiPriority w:val="99"/>
    <w:unhideWhenUsed/>
    <w:rsid w:val="00850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907"/>
    <w:rPr>
      <w:rFonts w:ascii="Times New Roman" w:eastAsiaTheme="minorHAnsi"/>
      <w:sz w:val="24"/>
      <w:lang w:val="en-GB" w:eastAsia="en-US"/>
    </w:rPr>
  </w:style>
  <w:style w:type="paragraph" w:styleId="Footer">
    <w:name w:val="footer"/>
    <w:basedOn w:val="Normal"/>
    <w:link w:val="FooterChar"/>
    <w:uiPriority w:val="99"/>
    <w:unhideWhenUsed/>
    <w:rsid w:val="00850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907"/>
    <w:rPr>
      <w:rFonts w:ascii="Times New Roman" w:eastAsiaTheme="minorHAnsi"/>
      <w:sz w:val="24"/>
      <w:lang w:val="en-GB" w:eastAsia="en-US"/>
    </w:rPr>
  </w:style>
  <w:style w:type="character" w:styleId="Hyperlink">
    <w:name w:val="Hyperlink"/>
    <w:basedOn w:val="DefaultParagraphFont"/>
    <w:uiPriority w:val="99"/>
    <w:unhideWhenUsed/>
    <w:rsid w:val="00CA3463"/>
    <w:rPr>
      <w:color w:val="0563C1" w:themeColor="hyperlink"/>
      <w:u w:val="single"/>
      <w:lang w:val="en-US"/>
    </w:rPr>
  </w:style>
  <w:style w:type="character" w:styleId="FollowedHyperlink">
    <w:name w:val="FollowedHyperlink"/>
    <w:basedOn w:val="DefaultParagraphFont"/>
    <w:uiPriority w:val="99"/>
    <w:semiHidden/>
    <w:unhideWhenUsed/>
    <w:rsid w:val="00CA3463"/>
    <w:rPr>
      <w:color w:val="954F72" w:themeColor="followedHyperlink"/>
      <w:u w:val="single"/>
    </w:rPr>
  </w:style>
  <w:style w:type="paragraph" w:styleId="BalloonText">
    <w:name w:val="Balloon Text"/>
    <w:basedOn w:val="Normal"/>
    <w:link w:val="BalloonTextChar"/>
    <w:uiPriority w:val="99"/>
    <w:semiHidden/>
    <w:unhideWhenUsed/>
    <w:rsid w:val="00C86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CDA"/>
    <w:rPr>
      <w:rFonts w:ascii="Tahoma" w:eastAsiaTheme="minorHAnsi" w:hAnsi="Tahoma" w:cs="Tahoma"/>
      <w:sz w:val="16"/>
      <w:szCs w:val="16"/>
      <w:lang w:val="en-GB" w:eastAsia="en-US"/>
    </w:rPr>
  </w:style>
  <w:style w:type="paragraph" w:customStyle="1" w:styleId="A0E349F008B644AAB6A282E0D042D17E">
    <w:name w:val="A0E349F008B644AAB6A282E0D042D17E"/>
    <w:rsid w:val="000E4293"/>
    <w:pPr>
      <w:spacing w:after="200" w:line="276" w:lineRule="auto"/>
    </w:pPr>
    <w:rPr>
      <w:rFonts w:eastAsiaTheme="minorEastAsia" w:hAnsiTheme="minorHAnsi" w:cstheme="minorBidi"/>
      <w:lang w:val="en-US" w:eastAsia="ja-JP"/>
    </w:rPr>
  </w:style>
  <w:style w:type="paragraph" w:customStyle="1" w:styleId="Body">
    <w:name w:val="Body"/>
    <w:basedOn w:val="Normal"/>
    <w:qFormat/>
    <w:rsid w:val="00DD7DE8"/>
    <w:pPr>
      <w:widowControl w:val="0"/>
      <w:tabs>
        <w:tab w:val="left" w:pos="284"/>
        <w:tab w:val="left" w:pos="567"/>
        <w:tab w:val="left" w:pos="1134"/>
      </w:tabs>
      <w:spacing w:after="0" w:line="260" w:lineRule="exact"/>
    </w:pPr>
    <w:rPr>
      <w:rFonts w:ascii="Georgia" w:eastAsiaTheme="minorEastAsia" w:hAnsi="Georgia" w:cstheme="minorBidi"/>
      <w:color w:val="595959" w:themeColor="text1" w:themeTint="A6"/>
      <w:sz w:val="22"/>
      <w:szCs w:val="24"/>
      <w:lang w:val="en-US"/>
    </w:rPr>
  </w:style>
</w:styles>
</file>

<file path=word/webSettings.xml><?xml version="1.0" encoding="utf-8"?>
<w:webSettings xmlns:r="http://schemas.openxmlformats.org/officeDocument/2006/relationships" xmlns:w="http://schemas.openxmlformats.org/wordprocessingml/2006/main">
  <w:divs>
    <w:div w:id="19269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globalfund.org/media/10182/ccm_positioning_guidance_en.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A9E4-0609-447A-805A-58AE24D1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aeme Kerridge</dc:creator>
  <cp:lastModifiedBy>Windows User</cp:lastModifiedBy>
  <cp:revision>24</cp:revision>
  <cp:lastPrinted>2018-01-16T09:46:00Z</cp:lastPrinted>
  <dcterms:created xsi:type="dcterms:W3CDTF">2021-05-20T08:05:00Z</dcterms:created>
  <dcterms:modified xsi:type="dcterms:W3CDTF">2021-06-08T03:08:00Z</dcterms:modified>
</cp:coreProperties>
</file>